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F3" w:rsidRDefault="00AC6AF3" w:rsidP="00AC6AF3">
      <w:pPr>
        <w:widowControl w:val="0"/>
        <w:spacing w:after="0" w:line="240" w:lineRule="auto"/>
        <w:ind w:right="40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  <w:r w:rsidRPr="00AC6AF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Дополнительная предпрофессиональная общеобразовательная</w:t>
      </w:r>
      <w:r w:rsidRPr="00AC6AF3"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AC6AF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программа в области музыкального искусства</w:t>
      </w:r>
      <w:r w:rsidRPr="00AC6AF3"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  <w:t xml:space="preserve"> </w:t>
      </w:r>
    </w:p>
    <w:p w:rsidR="00AC6AF3" w:rsidRPr="00AC6AF3" w:rsidRDefault="00AC6AF3" w:rsidP="00AC6AF3">
      <w:pPr>
        <w:widowControl w:val="0"/>
        <w:spacing w:after="0" w:line="240" w:lineRule="auto"/>
        <w:ind w:right="40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  <w:r w:rsidRPr="00AC6AF3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«ФОРТЕПИАНО»</w:t>
      </w:r>
    </w:p>
    <w:p w:rsidR="00AC6AF3" w:rsidRDefault="00AC6AF3" w:rsidP="00AC6AF3">
      <w:pPr>
        <w:widowControl w:val="0"/>
        <w:spacing w:after="0" w:line="317" w:lineRule="exact"/>
        <w:ind w:left="80" w:right="60" w:firstLine="70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«Фортепиано» (далее - программа «Фортепиано») составлена на основе федеральных государственных требований (далее - ФГТ), которые устанавливают обязательные требования к минимуму содержания, структуре, условиям реализации и сроку обучения по этой программе (утвержденными Приказом Министерства культуры РФ № 163 от 12 марта 2012 г.).</w:t>
      </w:r>
    </w:p>
    <w:p w:rsidR="00AC6AF3" w:rsidRPr="00AC6AF3" w:rsidRDefault="00AC6AF3" w:rsidP="00AC6AF3">
      <w:pPr>
        <w:widowControl w:val="0"/>
        <w:spacing w:after="0" w:line="317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Направленность программы</w:t>
      </w:r>
    </w:p>
    <w:p w:rsidR="00AC6AF3" w:rsidRDefault="00AC6AF3" w:rsidP="00AC6AF3">
      <w:pPr>
        <w:widowControl w:val="0"/>
        <w:spacing w:after="0" w:line="317" w:lineRule="exact"/>
        <w:ind w:left="80" w:right="6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«Фортепиано» составлена с учетом возрастных и индивидуальных особенностей обучающихся и направлена на: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C6AF3" w:rsidRPr="00AC6AF3" w:rsidRDefault="00AC6AF3" w:rsidP="00AC6AF3">
      <w:pPr>
        <w:widowControl w:val="0"/>
        <w:spacing w:after="0" w:line="317" w:lineRule="exact"/>
        <w:ind w:left="80" w:right="6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воспитание у детей 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ультуры сольного и ансамблевого </w:t>
      </w:r>
      <w:proofErr w:type="spellStart"/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музицирования</w:t>
      </w:r>
      <w:proofErr w:type="spellEnd"/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приобретение детьми опыта творческой деятельности;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овладение детьми духовными и культурными ценностями народов</w:t>
      </w:r>
    </w:p>
    <w:p w:rsidR="00AC6AF3" w:rsidRPr="00AC6AF3" w:rsidRDefault="00AC6AF3" w:rsidP="00AC6AF3">
      <w:pPr>
        <w:widowControl w:val="0"/>
        <w:spacing w:after="0" w:line="317" w:lineRule="exact"/>
        <w:ind w:left="8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мира;</w:t>
      </w:r>
    </w:p>
    <w:p w:rsidR="00AC6AF3" w:rsidRPr="00AC6AF3" w:rsidRDefault="00AC6AF3" w:rsidP="00AC6AF3">
      <w:pPr>
        <w:widowControl w:val="0"/>
        <w:tabs>
          <w:tab w:val="left" w:pos="101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C6AF3" w:rsidRPr="00AC6AF3" w:rsidRDefault="00AC6AF3" w:rsidP="00AC6AF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Программа разработана с учетом:</w:t>
      </w:r>
    </w:p>
    <w:p w:rsidR="00AC6AF3" w:rsidRPr="00AC6AF3" w:rsidRDefault="00AC6AF3" w:rsidP="00AC6AF3">
      <w:pPr>
        <w:widowControl w:val="0"/>
        <w:numPr>
          <w:ilvl w:val="0"/>
          <w:numId w:val="1"/>
        </w:numPr>
        <w:tabs>
          <w:tab w:val="left" w:pos="1019"/>
        </w:tabs>
        <w:spacing w:after="0" w:line="317" w:lineRule="exact"/>
        <w:ind w:left="80" w:right="6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C6AF3" w:rsidRDefault="00AC6AF3" w:rsidP="00AC6AF3">
      <w:pPr>
        <w:widowControl w:val="0"/>
        <w:numPr>
          <w:ilvl w:val="0"/>
          <w:numId w:val="1"/>
        </w:numPr>
        <w:tabs>
          <w:tab w:val="left" w:pos="1019"/>
        </w:tabs>
        <w:spacing w:after="0" w:line="317" w:lineRule="exact"/>
        <w:ind w:left="80" w:right="6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6A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сохранения единства образовательного пространства Российской Федерации в сфере культуры и искусства.</w:t>
      </w:r>
    </w:p>
    <w:p w:rsidR="00AC6AF3" w:rsidRPr="00AC6AF3" w:rsidRDefault="00AC6AF3" w:rsidP="00AC6AF3">
      <w:pPr>
        <w:pStyle w:val="20"/>
        <w:shd w:val="clear" w:color="auto" w:fill="auto"/>
        <w:spacing w:after="0"/>
        <w:ind w:left="80"/>
        <w:jc w:val="left"/>
        <w:rPr>
          <w:sz w:val="28"/>
          <w:szCs w:val="28"/>
        </w:rPr>
      </w:pPr>
      <w:r w:rsidRPr="00AC6AF3">
        <w:rPr>
          <w:sz w:val="28"/>
          <w:szCs w:val="28"/>
        </w:rPr>
        <w:t>Цели и задачи программы</w:t>
      </w:r>
    </w:p>
    <w:p w:rsidR="00AC6AF3" w:rsidRPr="00AC6AF3" w:rsidRDefault="00AC6AF3" w:rsidP="00AC6AF3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before="0"/>
        <w:ind w:left="8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C6AF3" w:rsidRDefault="00AC6AF3" w:rsidP="00AC6AF3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before="0"/>
        <w:ind w:left="8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C6AF3" w:rsidRPr="00AC6AF3" w:rsidRDefault="00AC6AF3" w:rsidP="00AC6AF3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left="6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AC6AF3" w:rsidRPr="00AC6AF3" w:rsidRDefault="00AC6AF3" w:rsidP="00AC6AF3">
      <w:pPr>
        <w:pStyle w:val="1"/>
        <w:shd w:val="clear" w:color="auto" w:fill="auto"/>
        <w:spacing w:before="0"/>
        <w:ind w:left="60" w:right="60" w:firstLine="1240"/>
        <w:rPr>
          <w:sz w:val="28"/>
          <w:szCs w:val="28"/>
        </w:rPr>
      </w:pPr>
      <w:r w:rsidRPr="00AC6AF3">
        <w:rPr>
          <w:sz w:val="28"/>
          <w:szCs w:val="28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C6AF3" w:rsidRPr="00AC6AF3" w:rsidRDefault="00AC6AF3" w:rsidP="00AC6AF3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left="6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C6AF3" w:rsidRPr="00AC6AF3" w:rsidRDefault="00AC6AF3" w:rsidP="00AC6AF3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spacing w:before="0"/>
        <w:ind w:left="6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в том числе коллективного </w:t>
      </w:r>
      <w:proofErr w:type="spellStart"/>
      <w:r w:rsidRPr="00AC6AF3">
        <w:rPr>
          <w:sz w:val="28"/>
          <w:szCs w:val="28"/>
        </w:rPr>
        <w:t>музицирования</w:t>
      </w:r>
      <w:proofErr w:type="spellEnd"/>
      <w:r w:rsidRPr="00AC6AF3">
        <w:rPr>
          <w:sz w:val="28"/>
          <w:szCs w:val="28"/>
        </w:rPr>
        <w:t>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деятельности,, определению наиболее эффективных способов достижения результата.</w:t>
      </w:r>
    </w:p>
    <w:p w:rsidR="00AC6AF3" w:rsidRPr="00AC6AF3" w:rsidRDefault="00AC6AF3" w:rsidP="00AC6AF3">
      <w:pPr>
        <w:pStyle w:val="1"/>
        <w:shd w:val="clear" w:color="auto" w:fill="auto"/>
        <w:spacing w:before="0"/>
        <w:ind w:left="60" w:right="60"/>
        <w:jc w:val="left"/>
        <w:rPr>
          <w:sz w:val="28"/>
          <w:szCs w:val="28"/>
        </w:rPr>
      </w:pPr>
      <w:r w:rsidRPr="00AC6AF3">
        <w:rPr>
          <w:rStyle w:val="0pt"/>
          <w:sz w:val="28"/>
          <w:szCs w:val="28"/>
        </w:rPr>
        <w:t>Содержание и структура программы.</w:t>
      </w:r>
      <w:r w:rsidRPr="00AC6AF3">
        <w:rPr>
          <w:sz w:val="28"/>
          <w:szCs w:val="28"/>
        </w:rPr>
        <w:t xml:space="preserve"> Программа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«Фортепиано» и содержит следующие разделы: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left="60" w:firstLine="700"/>
        <w:rPr>
          <w:sz w:val="28"/>
          <w:szCs w:val="28"/>
        </w:rPr>
      </w:pPr>
      <w:r w:rsidRPr="00AC6AF3">
        <w:rPr>
          <w:sz w:val="28"/>
          <w:szCs w:val="28"/>
        </w:rPr>
        <w:t>Пояснительная записка.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>Планируемые результаты освоения обучающимися образовательной программы.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firstLine="700"/>
        <w:rPr>
          <w:sz w:val="28"/>
          <w:szCs w:val="28"/>
        </w:rPr>
      </w:pPr>
      <w:r w:rsidRPr="00AC6AF3">
        <w:rPr>
          <w:sz w:val="28"/>
          <w:szCs w:val="28"/>
        </w:rPr>
        <w:t>Учебный план.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firstLine="700"/>
        <w:rPr>
          <w:sz w:val="28"/>
          <w:szCs w:val="28"/>
        </w:rPr>
      </w:pPr>
      <w:r w:rsidRPr="00AC6AF3">
        <w:rPr>
          <w:sz w:val="28"/>
          <w:szCs w:val="28"/>
        </w:rPr>
        <w:t>График образовательного процесса.</w:t>
      </w:r>
    </w:p>
    <w:p w:rsidR="00AC6AF3" w:rsidRP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firstLine="700"/>
        <w:rPr>
          <w:sz w:val="28"/>
          <w:szCs w:val="28"/>
        </w:rPr>
      </w:pPr>
      <w:r w:rsidRPr="00AC6AF3">
        <w:rPr>
          <w:sz w:val="28"/>
          <w:szCs w:val="28"/>
        </w:rPr>
        <w:t>Программы учебных предметов</w:t>
      </w:r>
    </w:p>
    <w:p w:rsidR="00AC6AF3" w:rsidRDefault="00AC6AF3" w:rsidP="00AC6AF3">
      <w:pPr>
        <w:pStyle w:val="1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60" w:right="60" w:firstLine="700"/>
        <w:rPr>
          <w:sz w:val="28"/>
          <w:szCs w:val="28"/>
        </w:rPr>
      </w:pPr>
      <w:r w:rsidRPr="00AC6AF3">
        <w:rPr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обучающимися.</w:t>
      </w:r>
    </w:p>
    <w:p w:rsidR="00AC6AF3" w:rsidRPr="00AC6AF3" w:rsidRDefault="00AC6AF3" w:rsidP="00AC6AF3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Программа творческой, методической культурно - просветительской деятельности образовательного учреждения.</w:t>
      </w:r>
    </w:p>
    <w:p w:rsidR="00AC6AF3" w:rsidRPr="00AC6AF3" w:rsidRDefault="00AC6AF3" w:rsidP="00AC6AF3">
      <w:pPr>
        <w:pStyle w:val="20"/>
        <w:shd w:val="clear" w:color="auto" w:fill="auto"/>
        <w:spacing w:after="0"/>
        <w:ind w:left="60"/>
        <w:jc w:val="left"/>
        <w:rPr>
          <w:sz w:val="28"/>
          <w:szCs w:val="28"/>
        </w:rPr>
      </w:pPr>
      <w:r w:rsidRPr="00AC6AF3">
        <w:rPr>
          <w:sz w:val="28"/>
          <w:szCs w:val="28"/>
        </w:rPr>
        <w:t>Срок освоения программы</w:t>
      </w:r>
    </w:p>
    <w:p w:rsidR="00AC6AF3" w:rsidRPr="00AC6AF3" w:rsidRDefault="00AC6AF3" w:rsidP="00AC6AF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Срок освоения программы «Фортепиано» для детей, поступивших в МБУДО «Барнаульская детская музыкальная школа № 5» (далее - школа) в первый класс в возрасте с шести лет шести месяцев до девяти лет, составляет 8 лет.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</w:t>
      </w:r>
      <w:r w:rsidRPr="00AC6AF3">
        <w:rPr>
          <w:rFonts w:ascii="Times New Roman" w:hAnsi="Times New Roman" w:cs="Times New Roman"/>
          <w:sz w:val="28"/>
          <w:szCs w:val="28"/>
        </w:rPr>
        <w:t xml:space="preserve"> 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образовательные программы в области музыкального искусства, может быть увеличен на один год.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Школа имеет право реализовывать образовательную программу в сокращенные сроки, а также по индивидуальным учебным планам с учетом ФГТ.</w:t>
      </w:r>
    </w:p>
    <w:p w:rsid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Обучающиеся, имеющие достаточный уровень знаний, умений и навыков и приступившие к освоению образовательной программы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Особенности набора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При приеме на обучение по программе «Фортепиано»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Режим занятии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При реализации программы «Фортепиано» продолжительность учеб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ного года с первого по седьмой 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Форма проведения занятий: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Объем учебного времени</w:t>
      </w: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, </w:t>
      </w: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предусмотренный на реализацию учебных предметов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spacing w:val="8"/>
          <w:sz w:val="28"/>
          <w:szCs w:val="28"/>
        </w:rPr>
        <w:t>Учебный план программы «Фортепиано» предусматривает следующие предметные области: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Музыкальное исполнительство 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Теория и история музыки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lastRenderedPageBreak/>
        <w:t>И разделы: консультации, промежуточная аттестация, итоговая аттестация.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При реализации программы «Фортепиано» общий объем аудиторной нагрузки обязательной части составляет 1776,5 часов, в том числе по предметным областям (ПО) и учебным предметам (УП).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Обязательная часть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П0.01. Музыкальное исполнительство: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ПО.01. УП.01. Специальность и чтение с листа - 592 часа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 УП.02. Ансамбль - 132 часа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 УП.ОЗ. Концертмейстерский класс - 49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 УП.04. Хоровой класс 345,5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П0.02. Теория и история музыки: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П0.02. УП.01. Сольфеджио - 378,5 часов ПО.02. УП.02. Слушание музыки - 98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ПО.02. УП.ОЗ. Музыкальная литература (зарубежная, отечественная) - 181,5 час.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При реализации программы «Фортепиано» с дополнительным годом обучения общий объем аудиторной нагрузки обязательной части составляет 2073 часа, в том числе по предметным областям (ПО) и учебным предметам (УП):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Обязательная часть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П0.01. Музыкальное исполнительство: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ПО.01. УП.01. Специальность и чтение с листа - 691 час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 УП.02. Ансамбль - 198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 УП.ОЗ. Концертмейстерский класс - 49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П0.01. УП.04. Хоровой класс - 345,5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ПО. 02. Теория и история музыки: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П0.02. УП.01. Сольфеджио - 428 часов П0.02. УП.02. Слушание музыки - 98 часов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ПО.02. УП.ОЗ. Музыкальная литература (зарубежная, отечественная) - 231 час.</w:t>
      </w:r>
    </w:p>
    <w:p w:rsid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ПО.02. УП.04. Элементарная теория музыки - 33 часа.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Вариативная часть дает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Объем времени вариативной части составляет не более 20 процентов от объема времени предметных областей обязательной части, предусмотренного на аудиторные занятия.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Программа «Фортепиано» обеспечивается учебно-методической документацией по всем учебным предметам.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lastRenderedPageBreak/>
        <w:t>Внеаудиторная (самостоятельная) работа обучающихся</w:t>
      </w:r>
      <w:r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(филармонии, театров, концертных залов, музеев и др.), участие обучающихся в творческих мероприятиях и просветительской деятельности школы.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аудио- и видеоматериалами в соответствии с программными требованиями по каждому учебному предмету.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Объем максимальной учебной нагрузки обучающихся не должен превышать 26 часов в неделю. Аудиторная нагрузка по всем учебным предметам не должна превышать 14 часов в неделю.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Реализация программы «Фортепиано» обеспечивается консультациями для обучающихся, которые проводятся с целью </w:t>
      </w:r>
      <w:proofErr w:type="gramStart"/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подготовки</w:t>
      </w:r>
      <w:proofErr w:type="gramEnd"/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обучающихся к контрольным урокам, зачетам, экзаменам, творческим конкурсам и другим мероприятиям по усмотрению школы.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Консультации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школой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Формы контроля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AC6AF3" w:rsidRPr="00AC6AF3" w:rsidRDefault="00AC6AF3" w:rsidP="00AC6AF3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В качестве средств </w:t>
      </w: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текущего контроля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135F70" w:rsidRPr="00D524C7" w:rsidRDefault="00AC6AF3" w:rsidP="00D524C7">
      <w:pPr>
        <w:pStyle w:val="a5"/>
        <w:ind w:firstLine="708"/>
        <w:rPr>
          <w:rFonts w:ascii="Times New Roman" w:eastAsia="Times New Roman" w:hAnsi="Times New Roman" w:cs="Times New Roman"/>
          <w:iCs/>
          <w:spacing w:val="8"/>
          <w:sz w:val="28"/>
          <w:szCs w:val="28"/>
        </w:rPr>
      </w:pPr>
      <w:r w:rsidRPr="00AC6AF3">
        <w:rPr>
          <w:rFonts w:ascii="Times New Roman" w:eastAsia="Times New Roman" w:hAnsi="Times New Roman" w:cs="Times New Roman"/>
          <w:b/>
          <w:bCs/>
          <w:i/>
          <w:iCs/>
          <w:spacing w:val="8"/>
          <w:sz w:val="28"/>
          <w:szCs w:val="28"/>
        </w:rPr>
        <w:t>Промежуточная аттестация</w:t>
      </w:r>
      <w:r w:rsidRPr="00AC6AF3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 xml:space="preserve"> проводится в форме контрольных уроков, зачетов и экзаменов. Контрольные уроки и зачеты в рамках промежуточной аттестации проводятся на завершающих полугодие учебных занятиях в счет аудиторного времени, пред</w:t>
      </w:r>
      <w:r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усмотренного на учебный предмет</w:t>
      </w:r>
      <w:r w:rsidR="00D524C7">
        <w:rPr>
          <w:rFonts w:ascii="Times New Roman" w:eastAsia="Times New Roman" w:hAnsi="Times New Roman" w:cs="Times New Roman"/>
          <w:iCs/>
          <w:spacing w:val="8"/>
          <w:sz w:val="28"/>
          <w:szCs w:val="28"/>
        </w:rPr>
        <w:t>.</w:t>
      </w:r>
      <w:bookmarkStart w:id="0" w:name="_GoBack"/>
      <w:bookmarkEnd w:id="0"/>
    </w:p>
    <w:sectPr w:rsidR="00135F70" w:rsidRPr="00D5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2645A"/>
    <w:multiLevelType w:val="multilevel"/>
    <w:tmpl w:val="4DD8A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50534"/>
    <w:multiLevelType w:val="multilevel"/>
    <w:tmpl w:val="95381C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1"/>
    <w:rsid w:val="00135F70"/>
    <w:rsid w:val="008C4251"/>
    <w:rsid w:val="00AC6AF3"/>
    <w:rsid w:val="00D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16C6-F542-4248-9CFD-F472E85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AF3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AC6AF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AF3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1">
    <w:name w:val="Основной текст1"/>
    <w:basedOn w:val="a"/>
    <w:link w:val="a3"/>
    <w:rsid w:val="00AC6AF3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0pt">
    <w:name w:val="Основной текст + Полужирный;Курсив;Интервал 0 pt"/>
    <w:basedOn w:val="a3"/>
    <w:rsid w:val="00AC6A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C6AF3"/>
    <w:pPr>
      <w:ind w:left="720"/>
      <w:contextualSpacing/>
    </w:pPr>
  </w:style>
  <w:style w:type="paragraph" w:styleId="a5">
    <w:name w:val="No Spacing"/>
    <w:uiPriority w:val="1"/>
    <w:qFormat/>
    <w:rsid w:val="00AC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2</cp:revision>
  <dcterms:created xsi:type="dcterms:W3CDTF">2018-01-18T01:36:00Z</dcterms:created>
  <dcterms:modified xsi:type="dcterms:W3CDTF">2018-01-18T01:47:00Z</dcterms:modified>
</cp:coreProperties>
</file>