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F3" w:rsidRDefault="00EC3AF3" w:rsidP="00EC3AF3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  <w:r w:rsidRPr="00EC3AF3">
        <w:rPr>
          <w:rFonts w:ascii="Times New Roman" w:eastAsia="Courier New" w:hAnsi="Times New Roman" w:cs="Times New Roman"/>
          <w:b/>
          <w:noProof/>
          <w:color w:val="000000"/>
          <w:spacing w:val="2"/>
          <w:sz w:val="28"/>
          <w:szCs w:val="28"/>
          <w:u w:val="single"/>
          <w:lang w:eastAsia="ru-RU"/>
        </w:rPr>
        <w:drawing>
          <wp:inline distT="0" distB="0" distL="0" distR="0">
            <wp:extent cx="6480810" cy="9019933"/>
            <wp:effectExtent l="0" t="0" r="0" b="0"/>
            <wp:docPr id="2" name="Рисунок 2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F3" w:rsidRDefault="00EC3AF3" w:rsidP="00B65515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EC3AF3" w:rsidRDefault="00EC3AF3" w:rsidP="00EC3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  <w:bookmarkStart w:id="0" w:name="_GoBack"/>
      <w:r w:rsidRPr="00EC3AF3">
        <w:rPr>
          <w:rFonts w:ascii="Times New Roman" w:eastAsia="Courier New" w:hAnsi="Times New Roman" w:cs="Times New Roman"/>
          <w:b/>
          <w:noProof/>
          <w:color w:val="000000"/>
          <w:spacing w:val="2"/>
          <w:sz w:val="28"/>
          <w:szCs w:val="28"/>
          <w:u w:val="single"/>
          <w:lang w:eastAsia="ru-RU"/>
        </w:rPr>
        <w:drawing>
          <wp:inline distT="0" distB="0" distL="0" distR="0">
            <wp:extent cx="6480810" cy="8876409"/>
            <wp:effectExtent l="0" t="0" r="0" b="1270"/>
            <wp:docPr id="3" name="Рисунок 3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7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3AF3" w:rsidRDefault="00EC3AF3" w:rsidP="00B65515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Pr="00B65515" w:rsidRDefault="00B65515" w:rsidP="00B65515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  <w:r w:rsidRPr="00B65515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СОДЕРЖАНИЕ</w:t>
      </w:r>
    </w:p>
    <w:p w:rsidR="00B65515" w:rsidRPr="00B65515" w:rsidRDefault="00B65515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B6551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1.ПОЯСНИТЕЛЬНАЯ ЗАПИСКА</w:t>
      </w:r>
    </w:p>
    <w:p w:rsidR="00B65515" w:rsidRPr="00B65515" w:rsidRDefault="00B65515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B6551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2. ПЛАНИРУЕМЫЕ РЕЗУЛЬТАТЫ ОСВОЕНИЯ ПРОГРАММЫ</w:t>
      </w:r>
    </w:p>
    <w:p w:rsidR="00B65515" w:rsidRPr="00B65515" w:rsidRDefault="00B65515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B6551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3.КАЛЕНДАРНЫЙ УЧЕБНЫЙ ГРАФИК</w:t>
      </w:r>
    </w:p>
    <w:p w:rsidR="00B65515" w:rsidRPr="00B65515" w:rsidRDefault="00B65515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B6551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4. УЧЕБНЫЙ ПЛАН</w:t>
      </w:r>
    </w:p>
    <w:p w:rsidR="00B65515" w:rsidRPr="00B65515" w:rsidRDefault="00B65515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B6551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5. РАБОЧИЕ ПРОГРАММЫ УЧЕБНЫХ ПРЕДМЕТОВ</w:t>
      </w:r>
    </w:p>
    <w:p w:rsidR="00B65515" w:rsidRPr="00B65515" w:rsidRDefault="00B65515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B6551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6. СИСТЕМА, КРИТЕРИИ ОЦЕНОК И ФОРМЫ ПРОМЕЖУТОЧНОЙ И ИТОГОВОЙ АТТЕСТАЦИИ РЕЗУЛЬТАТОВ ОСВОЕНИЯ ОБРАЗОВАТЕЛЬНОЙ ПРОГРАММЫ ОБУЧАЮЩИМИСЯ</w:t>
      </w:r>
    </w:p>
    <w:p w:rsidR="00B65515" w:rsidRPr="00B65515" w:rsidRDefault="00B65515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B6551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7. ПРОГРАММА ТВОРЧЕСКОЙ, МЕТОДИЧЕСКОЙ И ПРОСВЕТИТЕЛЬСКОЙ ДЕЯТЕЛЬНОСТИ</w:t>
      </w:r>
    </w:p>
    <w:p w:rsidR="00B65515" w:rsidRPr="00B65515" w:rsidRDefault="00B65515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B6551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8. УСЛОВИЯ РЕАЛИЗАЦИИ ПРОГРАММЫ «ХОРОВОЕ ПЕНИЕ»</w:t>
      </w:r>
    </w:p>
    <w:p w:rsidR="00B65515" w:rsidRP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Default="00B65515" w:rsidP="00AC6AF3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Pr="00B65515" w:rsidRDefault="00B65515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B65515" w:rsidRPr="00B65515" w:rsidRDefault="00B65515" w:rsidP="00B65515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65515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ПОЯСНИТЕЛЬНАЯ ЗАПИСКА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 w:firstLine="426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1.1. Дополнительная предпрофессиональная программа в области музыкального искусства «Хоровое пение» определяет содержание и организацию образовательного процесса в МБУДО «БДМШ № 5».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 w:firstLine="426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1.2. Настоящая программа разработана в соответствии с: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Федеральным законом от 29 декабря 2012 г. № 273-ФЗ «Об образовании в Российской Федерации»; -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пение», утверждёнными приказом министра культуры Российской Федерации от 01 октября 2018 года № 1685.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 w:firstLine="1134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1.3. В соответствии с ФГТ, программа «Хоровое пение» учитывает возрастные   и индивидуальные особенности обучающихся и направлена на: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создание условий для художественного образования, эстетического воспитания, духовно-нравственного развития обучающихся;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приобретение обучающимися знаний, умений и навыков в области хорового пения;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приобретение обучающимися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приобретение обучающимися опыта творческой деятельности;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овладение обучающимися духовными и культурными ценностями народов мира;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подготовку одаренных обучающихся к поступлению в образовательные организации, реализующие образовательные программы среднего профессионального и высшего образования в области музыкального искусства.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 w:firstLine="568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1.4. Программа разработана с учётом обеспечения преемственности программы «Хоровое пение» и образовательных программ среднего профессионального и высшего образования в области музыкального искусства; сохранения единства образовательного пространства Российской Федерации в сфере культуры и искусства.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 w:firstLine="568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1.5. Программа «Хоровое пение»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 w:firstLine="568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Цель программы «Хоровое пение» – обеспечение целостного художественно-эстетического развития личности обучающего и приобретение художественно-исполнительских и теоретических знаний, умений и навыков в процессе освоения программы.</w:t>
      </w:r>
    </w:p>
    <w:p w:rsidR="00B65515" w:rsidRPr="00424C80" w:rsidRDefault="00B65515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Задачи: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формирование у обучающихся эстетических взглядов, нравственных установок и потребности общения с духовными ценностями;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формирование умения у обучающихся самостоятельно воспринимать и оценивать культурные ценности;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воспитание обучающихся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формирование у одаренных обучающихся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формирование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музицирования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 w:firstLine="426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1.6. Срок освоения программы «Хоровое пение» для детей, поступивших в ДМШ № 5  в первый класс в возрасте с шести лет шести месяцев до девяти лет, составляет 8 лет.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 w:firstLine="426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Срок освоения программы «Хоровое пение»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образовательные программы среднего профессионального или высшего образования в области музыкального искусства, может быть увеличен на один год.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 w:firstLine="426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1.7. Обучающиеся по программе «Хоровое пение» имеют право на обучение по индивидуальному учебному плану, в том числе ускоренному обучению в соответствии с ФГТ.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 w:firstLine="426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1.8. При приеме на обучение по программе «Хоровое пение» проводится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способностей: слуха, ритма, памяти, логики. Дополнительно поступающий может исполнить самостоятельно подготовленное вокальное произведение с собственным сопровождением на фортепиано.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 w:firstLine="426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1.9. Оценка качества образования по программе «Хоровое пение» производится на основе ФГТ структуре и условиям реализации дополнительной предпрофессиональной программы в области музыкального искусства «Хоровое пение» и включает в себя текущий контроль успеваемости, промежуточную и итоговую аттестацию обучающихся. Освоение обучающимися программы «Хоровое пение», завершается итоговой аттестацией. К итоговой аттестации допускаются выпускники, освоившие программу «Хоровое пение» в полном объеме, прошедшие промежуточную аттестацию по всем предметам учебного плана. Для обучающихся, осваивающих программу «Хоровое пение» с дополнительным годом обучения (9 класс) итоговая аттестация проводится по завершении полного 9-тилетнего срока обучения.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«Хоровое пение» по индивидуальному учебному плану. В   выпускные классы (восьмой и девятый) поступление обучающихся не предусмотрено.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1.10. Максимальная учебная нагрузка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При реализации программы «Хоровое пение» со сроком обучения 8 лет общий объем аудиторной учебной нагрузки обязательной части составляет 1933 часа. </w:t>
      </w:r>
    </w:p>
    <w:p w:rsidR="00B65515" w:rsidRPr="00424C80" w:rsidRDefault="00B65515" w:rsidP="00B65515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При реализации программы «Хоровое пение» с дополнительным годом обучения общий объем аудиторной учебной нагрузки обязательной части составляет 2296 часов. </w:t>
      </w:r>
    </w:p>
    <w:p w:rsidR="002E0996" w:rsidRPr="00424C80" w:rsidRDefault="00B65515" w:rsidP="00424C80">
      <w:pPr>
        <w:widowControl w:val="0"/>
        <w:spacing w:after="0" w:line="240" w:lineRule="auto"/>
        <w:ind w:left="-426"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</w:t>
      </w:r>
    </w:p>
    <w:p w:rsidR="00B65515" w:rsidRPr="002E0996" w:rsidRDefault="00B65515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2. ПЛАНИРУЕМЫЕ РЕЗУЛЬТАТЫ ОСВОЕНИЯ ПРОГРАММЫ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2.1. Результатом освоения программы «Хоровое пение» является приобретение обучающимися знаний, умений и навыков в области музыкального исполнительства (хорового и инструментального) и в области теории и истории музыки.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в области музыкального исполнительства: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а) хорового: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характерных особенностей хорового пения, вокально-хоровых жанров и основных стилистических направлений хорового исполнительства;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музыкальной терминологии;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грамотно исполнять музыкальные произведения как сольно, так и в составах хорового и вокального коллективов;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- умение самостоятельно разучивать вокально-хоровые партии;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создавать художественный образ при исполнении музыкального произведения;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чтения с листа несложных вокально-хоровых произведений;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первичные навыки в области теоретического анализа исполняемых произведений;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публичных выступлений;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б) инструментального: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характерных особенностей музыкальных жанров и основных стилистических направлений;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музыкальной терминологии;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грамотно исполнять музыкальные произведения на фортепиано;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самостоятельно разучивать музыкальные произведения различных жанров и стилей;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создавать художественный образ при исполнении на фортепиано музыкальных произведений;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исполнять несложные фортепианные партии (аккомпанемент) в камерно-вокальных произведениях;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чтения с листа несложных музыкальных произведений;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подбора по слуху музыкальных произведений;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первичные навыки в области теоретического анализа исполняемых произведений;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публичных выступлений;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в области теории и истории музыки: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музыкальной грамоты;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первичные знания в области строения классических музыкальных форм;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использовать полученные теоретические знания при вокально- хоровом исполнительстве и исполнительстве музыкальных произведений на инструменте; 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осмысливать музыкальные произведения, события путем изложения в письменной форме, в форме ведения бесед, дискуссий;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восприятия элементов музыкального языка;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сформированные ладоинтонационные и метроритмические навыки;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вокального исполнения музыкального текста,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сольфеджирования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пения с листа;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анализа музыкального произведения;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записи музыкального текста по слуху;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первичные навыки и умений по сочинению музыкального текста.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2.2. Результатом освоения программы «Хоровое пение» с дополнительным годом обучения сверх обозначенных в п. 2.1. предметных областей является приобретение обучающимися следующих знаний, умений и навыков в предметных областях: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 области музыкального исполнительства: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а) хорового: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основного вокально-хорового репертуара;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начальных теоретических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основ дирижерской техники;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б) инструментального: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основного фортепианного репертуара;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различных исполнительских интерпретаций музыкальных произведений;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читать с листа на фортепиано несложные хоровые партитуры;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исполнять музыкальные произведения на достаточном художественном уровне в соответствии со стилевыми особенностями;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 области теории и истории музыки: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осуществлять построение интервалов и аккордов, группировку длительностей, транспонирование музыкального материала (в тональности и от звука);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осуществлять элементарный анализ нотного текста с объяснением роли выразительных средств в контексте музыкальных произведений;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сочинения и импровизации музыкального текста;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восприятия музыки широкого стилистического диапазона.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2.3. Результаты освоения программы «Хоровое пение» по учебным предметам обязательной части должны отражать: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2.3.1</w:t>
      </w:r>
      <w:r w:rsidRPr="00424C80">
        <w:rPr>
          <w:rFonts w:ascii="Times New Roman" w:eastAsia="Courier New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  <w:r w:rsidRPr="00424C80">
        <w:rPr>
          <w:rFonts w:ascii="Times New Roman" w:eastAsia="Courier New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Хор: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наличие у обучающегося интереса к музыкальному искусству, хоровому исполнительству;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профессиональной терминологии;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передавать авторский замысел музыкального произведения с помощью органического сочетания слова и музыки;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наличие практических навыков исполнения партий в составе вокального ансамбля и хорового коллектива.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2.3.2. </w:t>
      </w:r>
      <w:r w:rsidRPr="00424C80">
        <w:rPr>
          <w:rFonts w:ascii="Times New Roman" w:eastAsia="Courier New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Фортепиано: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воспитание у обучающегося интереса к восприятию музыкального искусства, самостоятельному музыкальному исполнительству;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художественно-исполнительских возможностей фортепиано;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профессиональной терминологии;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воспитание исполнительских качеств;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слухового контроля, чтения с листа и транспонирования музыкальных произведений разных жанров и форм, несложных хоровых партитур;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наличие музыкальной памяти, развитого полифонического мышления, мелодического, ладогармонического, тембрового слуха.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2.3.3. </w:t>
      </w:r>
      <w:r w:rsidRPr="00424C80">
        <w:rPr>
          <w:rFonts w:ascii="Times New Roman" w:eastAsia="Courier New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Основы </w:t>
      </w:r>
      <w:proofErr w:type="spellStart"/>
      <w:r w:rsidRPr="00424C80">
        <w:rPr>
          <w:rFonts w:ascii="Times New Roman" w:eastAsia="Courier New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дирижирования</w:t>
      </w:r>
      <w:proofErr w:type="spellEnd"/>
      <w:r w:rsidRPr="00424C80">
        <w:rPr>
          <w:rFonts w:ascii="Times New Roman" w:eastAsia="Courier New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основного вокально-хорового репертуара;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создать необходимые условия для раскрытия исполнительских возможностей хорового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коллектива, солиста, разбираться в тематическом материале исполняемого произведения с учетом характера каждой партии;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наличие первичного практического опыта по разучиванию музыкальных произведений с хоровым коллективом.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2.3.4. </w:t>
      </w:r>
      <w:r w:rsidRPr="00424C80">
        <w:rPr>
          <w:rFonts w:ascii="Times New Roman" w:eastAsia="Courier New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Сольфеджио: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сформированный комплекс знаний, умений и навыков, способствующих творческой деятельности и отражающих наличие у обучающегося художественного вкуса,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звуковысотного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музыкального слуха, памяти, чувства лада, метроритма, в том числе: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знания музыкальных стилей;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первичные теоретические знания в области профессиональной музыкальной терминологии;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сольфеджировать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определять и анализировать аккордовые и интервальные последовательности;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осуществлять анализ элементов музыкального языка;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импровизировать на заданные музыкальные темы или ритмические построения;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вокально-интонационные навыки.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2.3.5</w:t>
      </w:r>
      <w:r w:rsidRPr="00424C80">
        <w:rPr>
          <w:rFonts w:ascii="Times New Roman" w:eastAsia="Courier New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  <w:r w:rsidRPr="00424C80">
        <w:rPr>
          <w:rFonts w:ascii="Times New Roman" w:eastAsia="Courier New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Слушание музыки: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способность эмоционально воспринимать музыкальные произведения;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2.3.6. </w:t>
      </w:r>
      <w:r w:rsidRPr="00424C80">
        <w:rPr>
          <w:rFonts w:ascii="Times New Roman" w:eastAsia="Courier New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Музыкальная литература (зарубежная, отечественная):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первичные знания о роли и значении музыкального искусства в системе культуры, духовно-нравственном развитии человека;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творческих биографий зарубежных и отечественных композиторов согласно программным требованиям;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исполнять на музыкальном инструменте тематический материал пройденных музыкальных произведений;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особенностей национальных традиций, фольклорных истоков музыки;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профессиональной музыкальной терминологии;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сформированные основы эстетических взглядов, художественного вкуса, интерес к музыкальному искусству и музыкальной деятельности;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в устной и письменной форме излагать свои мысли о творчестве композиторов;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определять на слух фрагменты того или иного изученного музыкального произведения;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2.3.7. </w:t>
      </w:r>
      <w:r w:rsidRPr="00424C80">
        <w:rPr>
          <w:rFonts w:ascii="Times New Roman" w:eastAsia="Courier New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Элементарная теория музыки: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основных элементов музыкального языка (понятий - звукоряд, лад, тональность, интервалы, аккорды, диатоника, альтерация, хроматизм, метр, ритм, отклонение, модуляция);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первичные знания о строении музыкальной ткани, типах изложения музыкального материала;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осуществлять элементарный анализ нотного текста с объяснением роли выразительных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средств в контексте музыкального произведения;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2.3.8. </w:t>
      </w: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Постановка голоса: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пользоваться певческим дыханием;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точно интонировать в музыкальной фразе;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пользоваться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звуковыведением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на мягкой атаке звука;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владение дикционной чистотой и методами работы над дикцией;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владение мышечной свободой при пении.</w:t>
      </w:r>
    </w:p>
    <w:p w:rsidR="002E0996" w:rsidRP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3. КАЛЕНДАРНЫЙ УЧЕБНЫЙ ГРАФИК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3.1. Календарный учебный график определяет организацию учебного процесса и отражает: срок реализации программы «Хоровое пение»,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сводные данные по бюджету времени.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3.2. При реализации программы «Хоровое пение» со сроком обучения 8 лет,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«Хоровое пение»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3.3. С первого по девятый класс предусматриваются каникулы в объеме не менее 4 недель, в первом классе устанавливаются дополнительные недельные каникулы. </w:t>
      </w:r>
    </w:p>
    <w:p w:rsidR="002E0996" w:rsidRPr="00424C80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3.4. Резерв учебного времени - объем учебного времени, предусмотренный дополнительно помимо продолжительности учебных занятий. Резерв учебного времени устанавливается из расчета одной недели в учебном году.</w:t>
      </w:r>
      <w:r w:rsidR="00424C80" w:rsidRPr="00424C80">
        <w:rPr>
          <w:rFonts w:ascii="Times New Roman" w:eastAsia="Courier New" w:hAnsi="Times New Roman" w:cs="Times New Roman"/>
          <w:noProof/>
          <w:color w:val="000000"/>
          <w:spacing w:val="2"/>
          <w:sz w:val="28"/>
          <w:szCs w:val="28"/>
          <w:lang w:eastAsia="ru-RU"/>
        </w:rPr>
        <w:t xml:space="preserve"> </w:t>
      </w:r>
      <w:r w:rsidR="00424C80" w:rsidRPr="002E0996">
        <w:rPr>
          <w:rFonts w:ascii="Times New Roman" w:eastAsia="Courier New" w:hAnsi="Times New Roman" w:cs="Times New Roman"/>
          <w:noProof/>
          <w:color w:val="000000"/>
          <w:spacing w:val="2"/>
          <w:sz w:val="28"/>
          <w:szCs w:val="28"/>
          <w:lang w:eastAsia="ru-RU"/>
        </w:rPr>
        <w:lastRenderedPageBreak/>
        <w:drawing>
          <wp:inline distT="0" distB="0" distL="0" distR="0" wp14:anchorId="4629E62E" wp14:editId="50705AB6">
            <wp:extent cx="6480810" cy="4662245"/>
            <wp:effectExtent l="0" t="0" r="0" b="5080"/>
            <wp:docPr id="1" name="Рисунок 1" descr="C:\Users\user\Desktop\для сайта 20 -21\ДПОП для сайта 2020 - 2021\График образовательного процесса по ДПОП на 2020 - 2021 учебный год  срок обучения 8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20 -21\ДПОП для сайта 2020 - 2021\График образовательного процесса по ДПОП на 2020 - 2021 учебный год  срок обучения 8 л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6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96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E0996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E0996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E0996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E0996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E0996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E0996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4. УЧЕБНЫЙ ПЛАН</w:t>
      </w:r>
    </w:p>
    <w:p w:rsidR="002E0996" w:rsidRP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(учебный план прилагается)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4.1. Учебный план, определяет содержание и организацию образовательного процесса по программе «Хоровое пение», разработан с учетом преемственности образовательных программ в области музыкального искусства среднего профессионального и высшего образования; сохранения единого образовательного пространства, индивидуального творческого развития обучающихся. Учебный план программы «Хоровое пение» предусматривает максимальную, самостоятельную и аудиторную нагрузку обучающихся.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4.2. Учебный план разработан на основании ФГТ, в соответствии с календарным учебным графиком и сроками обучения по программе «Хоровое пение», а также отражает структуру программы «Хоровое пение», установленную ФГТ, в части: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наименования предметных областей и разделов;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 проведения учебных занятий;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проведения консультаций;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итоговой аттестации обучающихся с обозначением ее форм и их наименований.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4.3. Программа «Хоровое пение» может включать как один, так и несколько учебных планов в соответствии со сроками обучения.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4.4.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Учебный план программы «Хоровое пение» содержит следующие предметные области (далее – ПО):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ПО.01. Музыкальное исполнительство – хор, фортепиано, основы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дирижирования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ПО.02. Теория и история музыки – сольфеджио, слушание музыки, музыкальная литература (зарубежная, отечественная)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и разделы: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консультации;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промежуточная аттестация;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итоговая аттестация.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4.5. При реализации программы «Хоровое пение» со сроком обучения 8 лет общий объем аудиторной учебной нагрузки обязательной части составляет 1933 часов, в том числе по предметным областям (ПО) и учебным предметам (УП):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ПО.01.Музыкальное исполнительство – 1275 часов, в том числе: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УП.01.Хор - 921 час,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УП.02.Фортепиано - 329 часов,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УП.03.Основы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дирижирования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- 25 часов;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ПО.02.Теория и история музыки – 658, в том числе: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УП.01.Сольфеджио - 378,5 часа,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УП.02.Слушание музыки - 98 часов,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УП.03.Музыкальная литература (зарубежная, отечественная) - 181,5 часа.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4.6. При реализации программы «Хоровое пение»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ПО.01. Музыкальное исполнительство: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УП.01. Хор - 1053 часа,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УП.02. Фортепиано - 395 часов,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УП.03. Основы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дирижирования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- 58 часов;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ПО.02. Теория и история музыки: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УП.01. Сольфеджио - 428 часов,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УП.02. Слушание музыки - 98 часов,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УП.03. Музыкальная литература (зарубежная, отечественная) - 231 час,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УП.04. Элементарная теория музыки - 33 часа.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4.7. Вариативная часть дает возможность расширения и углубления подготовки обучающихся, определяемой содержанием обязательной части ОП, получения обучающимися дополнительных знаний, умений и навыков. Учебные предметы вариативной части определяются ОО самостоятельно. Объем времени вариативной части, предусмотренного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</w:p>
    <w:p w:rsidR="002E0996" w:rsidRPr="00424C80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4.8.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2E0996" w:rsidRP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5. РАБОЧИЕ ПРОГРАММЫ УЧЕБНЫХ ПРЕДМЕТОВ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Рабочие программы учебных предметов являются неотъемлемой частью программы «Хоровое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пение». Разработаны в соответствии с федеральными государственными требованиями.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Рабочие программы учебных предметов выполняют следующие функции: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-нормативную; рабочая программы является документом, регламентирующим выполнение нагрузки в полном объеме;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-процессуально-содержательную; рабочая программа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-оценочную; рабочая программа выявляет уровень усвоения обучающимися элементов содержания, устанавливает принципы контроля, критерии оценки уровня приобретенных знаний, умений и навыков.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Рабочие программы учебных предметов имеют самостоятельную структуру, содержат: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титульный лист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цели и задачи учебного предмета;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учебно-тематический план для теоретических учебных предметов;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содержание учебного предмета;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требования к уровню подготовки обучающихся;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формы и методы контроля, систему оценок;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методическое обеспечение учебного процесса, в том числе перечень литературы, а также, при необходимости, перечень средств обучения. </w:t>
      </w:r>
    </w:p>
    <w:p w:rsidR="002E0996" w:rsidRP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5.1. Аннотации рабочих программ учебных предметов</w:t>
      </w:r>
    </w:p>
    <w:p w:rsidR="002E0996" w:rsidRP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Аннотация рабочей программы учебного предмета</w:t>
      </w:r>
    </w:p>
    <w:p w:rsidR="002E0996" w:rsidRP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ПО.01: УП. 01.ХОР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Рабочая программа учебного предмета «Хор»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«Хоровое пение».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Цель: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развитие музыкально-творческих способностей обучающегося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организации, реализующие образовательные программы среднего профессионального или высшего образования по профилю предмета.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Задачи: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интереса к классической музыке и музыкальному творчеству;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музыкальных способностей: слуха, ритма, памяти, музыкальности и артистизма;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формирование умений и навыков хорового исполнительства; обучение навыкам самостоятельной работы с музыкальным материалом и чтению нот с листа;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приобретение обучающимися опыта творческой деятельности и публичных выступлений;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формирование у наиболее одаренных выпускников мотивации к продолжению профессионального обучения в образовательных организациях среднего профессионального или высшего образования.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Результатом освоения программы учебного предмета «Хор», являются следующие знания, умения и навыки: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наличие у обучающегося интереса к музыкальному искусству, хоровому исполнительству;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-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знание профессиональной терминологии;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-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умение передавать авторский замысел музыкального произведения с помощью органического сочетания слова и музыки;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коллективного хорового исполнительского творчества, в том числе, отражающие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взаимоотношения между солистом и хоровым коллективом;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наличие практических навыков исполнения партий в составе вокального ансамбля и хорового коллектива.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Срок реализации учебного предмета «Хор»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составляет 8 (9) лет </w:t>
      </w:r>
    </w:p>
    <w:p w:rsid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Объем учебного времени, предусмотренный учебным планом</w:t>
      </w: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– 921 часа</w:t>
      </w:r>
      <w:r w:rsidRPr="002E099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Самостоятельная работа – 362 часа. </w:t>
      </w:r>
    </w:p>
    <w:p w:rsidR="002E0996" w:rsidRP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Аннотация рабочей программы учебного предмета</w:t>
      </w:r>
    </w:p>
    <w:p w:rsidR="002E0996" w:rsidRP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ПО.01. УП. 02.ФОРТЕПИАНО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Рабочая программа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«Хоровое пение»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Учебный предмет «Фортепиано» направлен на приобретение обучающимися знаний, умений и навыков игры на фортепиано, получение ими музыкального образования, а также на эстетическое воспитание и духовно- нравственное развитие обучающегося. Учебный предмет «Фортепиано» расширяет представления обучающегося об исполнительском искусстве, формирует специальные исполнительские умения и навыки.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Цель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: сформировать комплекс исполнительских знаний, умений и навыков, позволяющий использовать возможности фортепиано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Задачи: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-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пробудить интерес к восприятию музыкального искусства, самостоятельному музыкальному исполнительству;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общей музыкальной грамотности обучающегося и расширение его музыкального кругозора, а также воспитание в нем любви к классической музыке и музыкальному творчеству;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владение основными видами фортепианной техники для создания художественного образа, соответствующего замыслу автора музыкального произведения;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формирование комплекса исполнительских навыков и умений игры на фортепиано с учетом возможностей и способностей обучающихся; овладение основными видами штрихов -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non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legato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legato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staccato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музыкальных способностей: ритма, слуха, памяти, музыкальности, эмоциональности;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овладение основами музыкальной грамоты, необходимыми для владения инструментом фортепиано в рамках программных требований;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обучение навыкам самостоятельной работы с музыкальным материалом, чтению с листа нетрудного текста;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владение средствами музыкальной выразительности: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звукоизвлечением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штрихами, фразировкой, динамикой, педализацией;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Результатом освоения программы учебного предмета «Фортепиано», являются следующие знания, умения и навыки: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художественно-исполнительских возможностей фортепиано;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профессиональной терминологии;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наличие умений по чтению с листа и транспонированию музыкальных произведений разных жанров и форм, несложных хоровых партитур;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по воспитанию слухового контроля, умению управлять процессом исполнения музыкального произведения;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-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наличие музыкальной памяти, развитого полифонического мышления, мелодического, ладогармонического, тембрового слуха.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Срок реализации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учебного предмета «Фортепиано</w:t>
      </w: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»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составляет 8 лет. </w:t>
      </w:r>
    </w:p>
    <w:p w:rsid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Объем учебного времени, предусмотренный учебным планом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– 329  часов.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Самостоятельная работа – 889 часов </w:t>
      </w:r>
    </w:p>
    <w:p w:rsidR="002E0996" w:rsidRP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Аннотация рабочей программы учебного предмета</w:t>
      </w:r>
    </w:p>
    <w:p w:rsidR="002E0996" w:rsidRP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ПО.01. УП.03. ОСНОВЫ ДИРИЖИРОВАНИЯ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Рабочая программа учебного предмета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«Хоровое пение».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Цель: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развитие музыкально-творческих способностей, обучающихся на основе приобретенных ими знаний, умений и навыков в области хорового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дирижирования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а также их подготовка к поступлению в средние профессиональные или высшие образовательные организации.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Задачи: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дать необходимые теоретические знания по технике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дирижирования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выработать технические и исполнительские навыки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дирижирования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хоровым коллективом;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научить анализировать хоровые партитуры.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Результатом освоения программы учебного предмета «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Дирижирование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», являются следующие знания, умения и навыки: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основного вокально-хорового репертуара;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наличие первичного практического опыта по разучиванию музыкальных произведений с хоровым коллективом.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Срок реализации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учебного предмета «Основы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дирижирования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» составляет 1,5 года (7, 8 классы). </w:t>
      </w:r>
    </w:p>
    <w:p w:rsid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Объем учебного времени, предусмотренный учебным планом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– 25 часов.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Самостоятельная работа – 50 часов. </w:t>
      </w:r>
    </w:p>
    <w:p w:rsidR="002E0996" w:rsidRP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Аннотация рабочей программы учебного предмета</w:t>
      </w:r>
    </w:p>
    <w:p w:rsidR="002E0996" w:rsidRPr="002E0996" w:rsidRDefault="002E0996" w:rsidP="002E0996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ПО.02. УП.01.СОЛЬФЕДЖИО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Рабочая программа разработана на основе и с учетом федеральных государственных требований к дополнительной предпрофессиональной программе в области музыкального  искусства «Хоровое пение».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Сольфеджио является обязательным учебным предметом и развивает такие музыкальные данные как слух, память, ритм. Уроки сольфеджио помогают выявлению творческих задатков обучающихся, знакомят с теоретическими основами музыкального искусства. Наряду с другими знаниями, способствуют расширению музыкального кругозора, воспитанию музыкального вкуса. Пробуждению любви к музыке.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lang w:eastAsia="ru-RU"/>
        </w:rPr>
        <w:t xml:space="preserve">Цель: </w:t>
      </w: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развитие музыкально-творческих способностей обучающихся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образовательные организации.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lang w:eastAsia="ru-RU"/>
        </w:rPr>
        <w:t xml:space="preserve">Задачи: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- 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lastRenderedPageBreak/>
        <w:t xml:space="preserve">- формирование навыков самостоятельной работы с музыкальным материалом;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-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организации, реализующие основные профессиональные образовательные программы в области искусств.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Результатом освоения программы учебного предмета «Сольфеджио», является 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>звуковысотного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музыкального слуха и памяти, чувства лада, метроритма, знания музыкальных стилей, способствующих творческой деятельности: в том числе: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- первичные теоретические знания, в том числе профессиональной музыкальной терминологии;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- умение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>сольфеджировать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lang w:eastAsia="ru-RU"/>
        </w:rPr>
        <w:t xml:space="preserve">- </w:t>
      </w: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умение осуществлять анализ элементов музыкального языка;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- умение импровизировать на заданные музыкальные темы или ритмические построения;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- вокально-интонационные навыки.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lang w:eastAsia="ru-RU"/>
        </w:rPr>
        <w:t xml:space="preserve">Срок реализации </w:t>
      </w: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учебного предмета «Сольфеджио» составляет 8 лет (1-8 классы) </w:t>
      </w:r>
    </w:p>
    <w:p w:rsid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lang w:eastAsia="ru-RU"/>
        </w:rPr>
        <w:t xml:space="preserve">Объем учебного времени, предусмотренный учебным планом </w:t>
      </w:r>
      <w:r w:rsidR="00911E28"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– 378,5 </w:t>
      </w: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часов.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Самостоятельная работа – 461час. </w:t>
      </w:r>
    </w:p>
    <w:p w:rsidR="002E0996" w:rsidRPr="002E0996" w:rsidRDefault="002E0996" w:rsidP="00911E28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Аннотация рабочей программы учебного предмета</w:t>
      </w:r>
    </w:p>
    <w:p w:rsidR="002E0996" w:rsidRPr="002E0996" w:rsidRDefault="002E0996" w:rsidP="00911E28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ПО.02. УП.02. СЛУШАНИЕ МУЗЫКИ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Рабочая программа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«Хоровое пение».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Цель: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Задачи: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интереса к классической музыке;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знакомство с широким кругом музыкальных произведений и формирование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навыков восприятия образной музыкальной речи;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воспитание эмоционального и интеллек</w:t>
      </w:r>
      <w:r w:rsidR="00911E28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туального отклика в процессе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слушания;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приобретение необходимых качеств слухового внимания, умений следить за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движением музыкальной мысли и развитием интонаций;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осознание и усвоение некоторых понятий и представлений о музыкальных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явлениях и средствах выразительности;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накопление слухового опыта, определенного круга интонаций и развитие музыкального мышления;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межсенсорному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восприятию);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ассоциативно-образного мышления.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С целью активизации слухового восприятия в ходе слушания используются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особые методы слуховой работы - игровое и графическое моделирование. Обучающиеся постигают содержание музыки в разных формах музыкально-творческой деятельности.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Результатом освоения программы учебного предмета «Слушание музыки», являются следующие знания, умения и навыки: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знания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способность проявлять эмоциональное сопереживание в процессе восприятия музыкального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произведения;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Срок реализации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учебного предмета «Слушание музыки» составляет 3 года (1-3 классы)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Объем учебного времени, предусмотренный учебным планом </w:t>
      </w:r>
      <w:r w:rsidR="00911E28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- 98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часов. Самостоятельная работа – 49 часов. </w:t>
      </w:r>
    </w:p>
    <w:p w:rsidR="002E0996" w:rsidRPr="002E0996" w:rsidRDefault="002E0996" w:rsidP="00424C80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Аннотация рабочей программы учебного предмета</w:t>
      </w:r>
    </w:p>
    <w:p w:rsidR="00424C80" w:rsidRDefault="002E0996" w:rsidP="00911E28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ПО.02. УП.03. МУЗЫКАЛЬНАЯ ЛИТЕРАТУРА </w:t>
      </w:r>
    </w:p>
    <w:p w:rsidR="002E0996" w:rsidRPr="002E0996" w:rsidRDefault="002E0996" w:rsidP="00911E28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(ЗАРУБЕЖНАЯ И ОТЕЧЕСТВЕННАЯ)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Рабочая программа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«Хоровое пение».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 процессе изучения предмета «Музыкальная литература (зарубежная и отечественная)» обучающиеся приобщаются к различным образцам музыкальной культуры, совершенствуют свой художественный вкус. Как предмет комплексный, музыкальная литература рассматривает музыкальные явления во взаимосвязи с историей, литературой, живописью, архитектурой и т.д. Это помогает приобщить обучающихся к постижению всего разнообразия музыкальной культуры, воспитывать интерес и уважение к духовным ценностям человечества.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Цель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: развитие музыкально-творческих способностей обучающихся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Задачи: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формирование интереса к классической музыке и музыкальной культуре в целом;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овладение навыками восприятия э</w:t>
      </w:r>
      <w:r w:rsidR="00911E28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лементов музыкального языка;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Результатом освоения программы учебного предмета «Музыкальная литература (зарубежная и отечественная)», являются следующие знания, умения и навыки: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первичные знания о роли и значении музыкального искусства в системе культуры, духовно-нравственном развитии человека;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-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-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досовременности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исполнять на музыкальном инструменте тематический материал пройденных музыкальных произведений;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-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навыки по выполнению теоретического анализа музыкального произведения: формы, стилевых особенностей, жанровых черт, фактурных, метроритмических, ладовых особенностей;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основных стилистических направлений, жанров;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особенностей национальных традиций, фольклорных истоков музыки;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профессиональной музыкальной терминологии;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в устной и письменной форме излагать свои мысли о творчестве композиторов;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определять на слух фрагменты того или иного изученного музыкального произведения;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навыки по восприятию музыкального произведения выражать его понимание и свое к нему отношение, обнаруживать ассоциативные связи с другими видами искусств.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 xml:space="preserve">Срок реализации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учебного предмета «Музыкальная литература» составляет 5 лет (4-8 классы).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Объем учебного времени, предусмотренного учебным планом </w:t>
      </w:r>
      <w:r w:rsidR="00911E28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– 181,5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часов. Самостоятельная работа - 165 часов. </w:t>
      </w:r>
    </w:p>
    <w:p w:rsidR="002E0996" w:rsidRPr="002E0996" w:rsidRDefault="002E0996" w:rsidP="00911E28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Аннотация рабочей программы учебного предмета</w:t>
      </w:r>
    </w:p>
    <w:p w:rsidR="002E0996" w:rsidRPr="002E0996" w:rsidRDefault="002E0996" w:rsidP="00911E28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2E0996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В.01.УП.01. ПОСТАНОВКА ГОЛОСА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Рабочая программа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«Хоровое пение».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Цель: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развитие музыкально-творческих способностей учащегося на основе приобретенных им знаний, умений, навыков в области теории музыки.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Задачи: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формирование комплекса знаний, умений и навыков, направленного на развитие у обучающегося музыкального слуха и памяти, чувства метроритма, - формирование навыков самостоятельной работы с музыкальным материалом;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формирование певческого </w:t>
      </w:r>
      <w:proofErr w:type="gram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дыхания,:</w:t>
      </w:r>
      <w:proofErr w:type="gram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приём костно-абдоминального дыхания;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интонационных навыков;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звуко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-высотного диапазона голоса;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воспитание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звуковыведения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на мягкой атаке звука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выразительности исполнения вокального произведения.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Результатом освоения программы учебного предмета «Постановка голоса», являются следую</w:t>
      </w:r>
      <w:r w:rsidR="00911E28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щие знания, умения и навыки: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знание основных элементов музыкального языка (понятий – звукоряд, лад, интервалы, аккорды, диатоника,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хроматика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отклонение, модуляция);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пользоваться певческим дыханием;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точно интонировать в музыкальной фразе;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умение пользоваться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звуковыведением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на мягкой атаке звука;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владение дикционной чистотой и методами работы над дикцией;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владение мышечной свободой при пении. </w:t>
      </w:r>
    </w:p>
    <w:p w:rsidR="002E0996" w:rsidRPr="00424C80" w:rsidRDefault="002E0996" w:rsidP="002E0996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Срок реализации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учебного предмета </w:t>
      </w:r>
      <w:r w:rsidR="00911E28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«Постановка голоса» составляет 8 (9) лет (1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-8</w:t>
      </w:r>
      <w:r w:rsidR="00911E28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(9)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классы) </w:t>
      </w:r>
    </w:p>
    <w:p w:rsidR="00763361" w:rsidRPr="00424C80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Объем учебного времени, предусмотренный учебным планом </w:t>
      </w:r>
      <w:r w:rsidR="00911E28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– 757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контактных часов</w:t>
      </w:r>
      <w:r w:rsidR="00911E28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. Самостоятельная работа – 197,5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часов</w:t>
      </w:r>
    </w:p>
    <w:p w:rsidR="002E0996" w:rsidRDefault="00911E28" w:rsidP="00AD606B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911E28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6. СИСТЕМА, КРИТЕРИИ ОЦЕНОК И ФОРМЫ ПРОМЕЖУТОЧНОЙ И ИТОГОВОЙ АТТЕСТАЦИИ РЕЗУЛЬТАТОВ ОСВОЕНИЯ ОБРАЗОВАТЕЛЬНОЙ ПРОГРАММЫ ОБУЧАЮЩИМИСЯ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6.1. Оценка качества реализации программы «Хоровое пение» включает в себя текущий контроль успеваемости, промежуточную и итоговую аттестацию обучающихся и осуществляется в соответствии с учебным планом.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6.1.1. Текущий контроль успеваемости обучающихся направлен на: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поддержание учебной дисциплины;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организацию подготовки регулярных домашних заданий;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повышение уровня освоения текущего учебного материала;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выбор методов обучения и воспитания с учётом индивидуальных и психологических особенностей обучающихся.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Текущий контроль осуществляется преподавателем регулярно в течении учебного года в счет аудиторного времени. На основании результатов текущего контроля выводятся четвертные,  годовые оценки.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Оценки текущего контроля успеваемости обучающегося вносятся в журнал учета успеваемости и посещаемости, проводится с целью контроля за качеством освоения какого-либо раздела учебного материала.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Средства текущего контроля успеваемости: контрольная работа, устный опрос, письменная работа, тестирование, академический концерт, технический зачет, прослушивание и др.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6.1.2. Промежуточная аттестация определяет успешность развития обучающегося и освоение им учебного материала на определенном этапе обучения. Периодичность промежуточной аттестации определена в соответствии с учебными планами.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Промежуточная аттестация проводится в форме контрольных уроков, зачетов, экзаменов, которые могут проходить в виде технических зачетов, академических концертов, исполнения концертных программ, письменных работ, устных опросов и др.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в соответствии с учебным планом. Экзамены проводятся за пределами аудиторных учебных занятий.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Фонды оценочных средств должны быть полными и адекватными отображениями ФГТ, соответствовать целям и задачам программы «Хоровое пение» и ее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образования по образовательным программам среднего профессионального или высшего образования в области музыкального искусства.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6.1.3. Итоговая аттестация проводится в форме выпускных экзаменов по учебным предметам: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1. Хоровое пение.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2. Сольфеджио.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3. Фортепиано.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навык коллективного хорового исполнительства;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знание профессиональной терминологии, вокально-хорового и инструментального репертуара;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достаточный технический уровень владения фортепиано;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умения определять на слух, записывать, воспроизводить голосом аккордовые, интервальные и мелодические построения;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наличие кругозора в области музыкального искусства и культуры.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6.2. Система оценок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6.2.1. Система оценок в рамках промежуточной аттестации предполагает пятибалльную шкалу: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«5»; «4»; «3»; «2»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6.2.2. Система оценок в рамках итоговой аттестации предполагает пятибалльную шкалу в абсолютном значении: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«5» - отлично; «4» - хорошо; «3» - удовлетворительно; «2»- неудовлетворительно;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6.2.3. Порядок выставления оценок: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текущая оценка выставляется в журнал учёта посещаемости и успеваемости обучающихся;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оценки промежуточной аттестации заносятся в сводные ведомости по классам;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контрольные мероприятия по оценке знаний и умений, обучающихся проводятся в соответствии с учебным планом и программой;</w:t>
      </w:r>
    </w:p>
    <w:p w:rsidR="002E0996" w:rsidRPr="00424C80" w:rsidRDefault="00AD606B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оценка, полученная на экзамене, заносится в экзаменационную ведомость (в том числе и неудовлетворительная). По завершении всех экзаменов допускается пересдача экзамена, по которому обучающийся получил неудовлетворительную оценку.</w:t>
      </w:r>
    </w:p>
    <w:p w:rsidR="00AD606B" w:rsidRPr="00AD606B" w:rsidRDefault="00AD606B" w:rsidP="00AD606B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AD606B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6.3. Критерии оценок:</w:t>
      </w:r>
    </w:p>
    <w:p w:rsidR="00AD606B" w:rsidRPr="00AD606B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AD606B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6.3.1. ПО.01.УП.01. ХОР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5 («отлично»)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регулярное посещение хора, отсутствие пропусков без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уважительных причин, знание своей партии во всех произведениях, разучиваемых в хоровом классе, активная эмоциональная работа на занятиях.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4 («хорошо»)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3 («удовлетворительно»)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нерегулярное посещение хора, пропуски без уважительных причин, пассивная работа в классе, незнание наизусть некоторых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партитур в программе при сдаче партий, участие в обязательном отчетном концерте хора.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2 («неудовлетворительно»)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пропуски хоровых занятий без уважительных причин, незнание программы, не допуск к выступлению.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«зачет» (без отметки) отражает достаточный уровень подготовки и исполнения на данном этапе обучения, соответствующий основным требованиям </w:t>
      </w:r>
    </w:p>
    <w:p w:rsidR="00AD606B" w:rsidRPr="00AD606B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AD606B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6.3.2. ПО.01.УП.02. ФОРТЕПИАНО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5 («отлично»)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баллов выставляется, предусматривает исполнение программы,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соответствующей году обучения, наизусть, увлеченно и артистично; отличное знание текста, владение необходимыми техническими приемами, которые позволяют создавать соответствующий художественный образ; понимание стиля исполняемого произведения;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4 («хорошо»)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выставляется, когда исполненная программа соответствует уровню класса, музыкальная ткань прослушана, исполнение ритмически организовано, стилистически грамотно, присутствует хорошая техническая оснащенность, исполнение осмысленное, но не ярко выражена эмоциональная включенность и свое отношение или имеются мелкие технические недочеты, небольшое несоответствие темпа, неполное донесение образа исполняемого произведения.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3 («удовлетворительно»)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выставляется, когда программа соответствует уровню класса, но музыкальная ткань недостаточно прослушана или исполнение ритмически организовано с небольшими недочетами, стилистически грамотно, присутствует средняя техническая оснащенность, исполнение недостаточно осознанное, формальное, присутствуют текстовые потери.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2 («неудовлетворительно»)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выставляется, когда программа не соответствует уровню класса, в исполнении присутствуют очень большие текстовые потери (целые предложения и фразы), метро-ритмически организовано очень плохо, музыкальная ткань не прослушана, очень слабая техническая оснащенность, </w:t>
      </w:r>
      <w:proofErr w:type="gram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исполнение</w:t>
      </w:r>
      <w:proofErr w:type="gram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не осознанное. </w:t>
      </w:r>
    </w:p>
    <w:p w:rsidR="00AD606B" w:rsidRPr="00AD606B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AD606B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6.3.3. ПО.01.УП.03. ОСНОВЫ ДИРИЖИРОВАНИЯ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5 («отлично»)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Выразительное и техничное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дирижирование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знание голосов наизусть в представленных партитурах. Чистое интонирование хоровых партий. Содержательный рассказ о творчестве композитора и авторе текста. В 8 классе музыкальное исполнение не менее 4-х примеров.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4 («хорошо»)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Выразительное и техничное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дирижирование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. Знание голосов наизусть, но не всегда точное интонирование. Исполнение менее четырех музыкальных примеров. Недостаточно полный рассказ об авторе текста.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3 («удовлетворительно»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Дирижирование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произведений с техническими неточностями, ошибками. Маловыразительное донесение художественного образа. Небрежное исполнение голосов. Незнание некоторых партий. Исполнение менее четырех музыкальных примеров.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2 («неудовлетворительно»)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Вялое, безынициативное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дирижирование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много технических замечаний. Несистематическое посещение текущих занятий по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дирижированию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. Исполнение голосов по нотам. Не подготовлены музыкальные примеры. Не подготовлен рассказ о композиторе. Не выполнен минимальный план по количеству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«зачет» (без отметки) отражает достаточный уровень подготовки и исполнения на данном этапе. </w:t>
      </w:r>
    </w:p>
    <w:p w:rsidR="00AD606B" w:rsidRPr="00AD606B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AD606B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6.3.4. ПО.02.УП.01. СОЛЬФЕДЖИО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Музыкальный диктант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5 («отлично»)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музыкальный диктант записан полностью без ошибок в пределах отведенного времени и количества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проигрываний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возможны небольшие недочеты (не более 2-х) в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группировке длительностей или записи хроматических звуков.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4 («хорошо»)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музыкальный диктант записан полностью в пределах отведенного времени и количества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проигрываний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. Допущено 2-3 ошибки в записи мелодической линии, ритмического рисунка, либо некоторое количество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недочетов.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3 («удовлетворительно»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) - музыкальный диктант записан полностью в пределах отведенного времени и количества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проигрываний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допущено большое количество ошибок (4-8), в записи мелодической линии, ритмического рисунка, либо музыкальный диктант записан не полностью, но больше половины.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2 («неудовлетворительно»)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музыкальный диктант записан в пределах отведенного времени и количества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проигрываний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Сольфеджирование</w:t>
      </w:r>
      <w:proofErr w:type="spellEnd"/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, интонационные упражнения, слуховой анализ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5 («отлично»)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чистое интонирование, хороший темп ответа, правильное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дирижирование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уверенная демонстрация основных теоретических знаний.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4 («хорошо»)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дирижировании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, ошибки в теоретических знаниях.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3 («удовлетворительно»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) - ошибки, плохое владение интонацией. Замедленный темп ответа, грубые ошибки в теоретических знаниях.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2 («неудовлетворительно»)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грубые ошибки,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невладение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интонацией, медленный темп ответа, отсутствие теоретических знаний. </w:t>
      </w:r>
    </w:p>
    <w:p w:rsidR="00AD606B" w:rsidRPr="00AD606B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AD606B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6.3.5. ПО.02.УП.02. СЛУШАНИЕ МУЗЫКИ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5 («отлично»)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осмысленный и выразительный ответ, учащийся ориентируется в пройденном материале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4 («хорошо»)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осознанное восприятие музыкального материала, но учащийся не активен, допускает ошибки.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3 («удовлетворительно»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) - учащийся часто ошибается, плохо ориентируется в пройденном материале, проявляет себя только в отдельных видах работы.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2 («неудовлетворительно»)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учащийся не ориентируется в пройденном материале, не отвечает на вопросы преподавателя, не проявляет себя во всех видах работы. </w:t>
      </w:r>
    </w:p>
    <w:p w:rsidR="00AD606B" w:rsidRPr="00AD606B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AD606B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6.3.6. ПО.02.УП.03. МУЗЫКАЛЬНАЯ ЛИТЕРАТУРА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5 («отлично»)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содержательный и грамотный (с позиции русского языка) устный или письменный ответ,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4 («хорошо»)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устный или письменный ответ, содержащий не более 2-3 незначительных ошибок. Определение на слух тематического материала так же содержит 2-3 неточности негрубого характера или 1 грубую ошибку и 1 незначительную. Ориентирование в историческом контексте может вызывать небольшие затруднения, требовать время на размышление, но в итоге дается необходимый ответ.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3 («удовлетворительно»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) - устный или письменный ответ, содержащий 3 грубые ошибки или 4-5 незначительных. В определении на слух тематического материала допускается: 3 грубые ошибки или 4-5 незначительные. В целом ответ производит впечатление поверхностного, что говорит о недостаточно качественной или непродолжительной подготовке обучающегося. </w:t>
      </w:r>
    </w:p>
    <w:p w:rsidR="00AD606B" w:rsidRPr="00AD606B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2 («неудовлетворительно»)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большая часть устного или письменного ответа неверна; в определении на слух тематического материала более 70% ответов ошибочны, обучающийся слабо представляет себе эпохи, стилевые направ</w:t>
      </w:r>
      <w:r w:rsid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ления, другие виды искусства. </w:t>
      </w:r>
    </w:p>
    <w:p w:rsidR="00AD606B" w:rsidRPr="00AD606B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D606B" w:rsidRPr="00AD606B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AD606B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6.3.7. В.01.УП.01. ПОСТАНОВКА ГОЛОСА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5 («отлично»)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– осмысленное и выразительное исполнение, обучающийся ориентируется в пройденном материале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 xml:space="preserve">4(«хорошо»)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– осознанное восприятие музыкального материала, но обучающийся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не активен, допускает ошибки при исполнении.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3 («</w:t>
      </w:r>
      <w:proofErr w:type="gramStart"/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удовлетворительно»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–</w:t>
      </w:r>
      <w:proofErr w:type="gram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обучающийся часто ошибается, плохо ориентируется в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пройденном материале, проявляя себя только в отдельных видах деятельности </w:t>
      </w:r>
    </w:p>
    <w:p w:rsidR="002E0996" w:rsidRPr="00424C80" w:rsidRDefault="00AD606B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2 («неудовлетворительно»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обучающийся слабо ориентируется в пройденном материале.</w:t>
      </w:r>
    </w:p>
    <w:p w:rsidR="00DE551B" w:rsidRPr="00DE551B" w:rsidRDefault="00DE551B" w:rsidP="00DE551B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DE551B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7. ПРОГРАММА ТВОРЧЕСКОЙ, МЕТОДИЧЕСКОЙ И ПРОСВЕТИТЕЛЬСКОЙ ДЕЯТЕЛЬНОСТИ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творческой, методической и просветительской деятельности разрабатывается на каждый учебный год и является неотъемлемой частью дополнительной предпрофессиональной общеобразовательной программы в области музыкального искусства «Хоровое пение», реализуемой в БДМШ № 5 и отражается в перспективном плане работы.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Цель программы: создание в БДМШ № 5 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Задачи программы: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организация творческой деятельности обучающихся путем проведения мероприятий (концертов, конкурсов, фестивалей, мастер-классов, олимпиад, творческих встреч, и др.);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организация посещения обучающимися учреждений и организаций сферы культуры и искусства г. Барнаула, Алтайского края, а также за их пределами;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организация творческой и просветительской деятельности совместно с другими детскими школами искусств, ОО среднего профессионального и высшего образования, реализующими основные профессиональные образовательные программы в области музыкального искусства;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сфере музыкального искусства;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организация эффективной самостоятельной работы обучающихся при поддержке преподавателей и родителей обучающихся;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обеспечение программы учебно-методической документацией по всем учебным предметам, для самостоятельной работы обучающихся;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создание учебных творческих коллективов;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повышение качества педагогической и методической работы регулярное участие преподавателей в методических мероприятиях (мастер-классы, конкурсы, концерты, творческие отчеты, конференции, форумы).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Творческая, методическая и культурно-просветительная деятельность обучающихся и преподавателей осуществляется в счет времени отведенного на внеаудиторную работу обучающихся.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Методическая деятельность: направлена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обучающегося: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написание методических работ: программ учебных предметов, методических рекомендаций, фондов оценочных средств, учебных пособий;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участие в работе методических секций, семинаров и научно-практических конференций на уровне  города, края;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проведение открытых уроков;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участие в конкурсах профессионального мастерства;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взаимодействие с другими ОО, реализующими ОП в области музыкального искусства.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Творческая деятельность направлена на: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подготовку обучающихся к районным, городским, краевым, региональным, всероссийским и международным конкурсам;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организацию творческих прослушиваний, отчётных концертов обучающихся;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проведение внеклассной работы и работы с родителями.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Просветительская деятельность направлена на: </w:t>
      </w:r>
    </w:p>
    <w:p w:rsidR="00DE551B" w:rsidRPr="00424C80" w:rsidRDefault="00DE551B" w:rsidP="00DE551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- посещение филармонических концертов, </w:t>
      </w:r>
    </w:p>
    <w:p w:rsidR="00AD606B" w:rsidRPr="00424C80" w:rsidRDefault="00DE551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посещение различных творческих мероприятий.</w:t>
      </w:r>
    </w:p>
    <w:p w:rsidR="00AD606B" w:rsidRPr="00AD606B" w:rsidRDefault="00AD606B" w:rsidP="00763361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AD606B">
        <w:rPr>
          <w:rFonts w:ascii="Times New Roman" w:eastAsia="Courier New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8. УСЛОВИЯ РЕАЛИЗАЦИИ ПРОГРАММЫ «ХОРОВОЕ ПЕНИЕ»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Требования к условиям реализации программы «Хоровое пение» представляют собой систему требований к учебно-методическим, кадровым, материально-техническим и иным условиям реализации программы «Хоровое пение» с целью достижения планируемых результатов освоения данной образовательной программе.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8.1. Создание развивающей образовательной среды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</w:t>
      </w:r>
      <w:r w:rsidR="00763361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ного становления личности в БДМШ № </w:t>
      </w:r>
      <w:proofErr w:type="gramStart"/>
      <w:r w:rsidR="00763361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5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создаётся</w:t>
      </w:r>
      <w:proofErr w:type="gram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комфортная развивающая образовательная среда, обеспечивающая возможность: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выявления и развития одаренных детей в области музыкального искусства;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- организации творческой деятельности обучающихся путем проведения творческих мероприятий (конкурсов, фестивалей, мастер-классов, олимпиа</w:t>
      </w:r>
      <w:r w:rsidR="00763361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д, концертов, творческих вечеров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и др.);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организации посещений обучающимися филармоний, выставочных залов, театров, музеев и др.;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организации творческой и просветительской деятельности совместно с другими ОО в области искусств, в том числе по различным видам искусств;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музыкального искусства;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эффективной самостоятельной работы обучающихся при поддержке педагогических работников и родителей (законных </w:t>
      </w:r>
      <w:r w:rsidR="00763361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представителей) обучающихся;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построения содержания программы «Хоровое пение» с учетом индивидуального развития обучающихся.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8.2. Учебно-методическое обеспечение реализации программы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«Хоровое пение» обеспечивается учебно-методической документацией по всем учебным предметам.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пр</w:t>
      </w:r>
      <w:r w:rsidR="00763361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осветительской деятельности БДМШ № 5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Реализация программы «Хоровое пение»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Библиотечный фонд укомплектовывается печатными и электронными изданиями основной и дополнительной учебной и учебно-методической литературы по всем учебным предметам, специальными хрестоматийными изданиями в объеме, соответствующем требованиям программы «Хоровое пение».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обучающихся.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8.3. Кадровое обеспечение реализации программы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Реализация программы «Хоровое пение»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 в соответствии с требованиям</w:t>
      </w:r>
      <w:r w:rsidR="00763361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и.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Доля преподавателей, имеющих высшее образование, должна составлять не менее 25 процентов в общем числе преподавателей, обеспечивающих образовательный процесс по данной ОП.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просветительскую работу, а также освоение дополнительных профессиональных ОП. </w:t>
      </w:r>
    </w:p>
    <w:p w:rsidR="00AD606B" w:rsidRPr="00424C80" w:rsidRDefault="00763361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В БДМШ № 5 </w:t>
      </w:r>
      <w:r w:rsidR="00AD606B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создаются условия для реализации права педагогических работ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ников на </w:t>
      </w:r>
      <w:r w:rsidR="00AD606B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дополнительное профессиональное образование по профилю педагогической деятельности не реже чем один раз в три года. Педагогические работники ОО должны осуществлять творческую и методическую работу. </w:t>
      </w:r>
    </w:p>
    <w:p w:rsidR="00AD606B" w:rsidRPr="00424C80" w:rsidRDefault="001175F9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БДМШ № </w:t>
      </w:r>
      <w:proofErr w:type="gram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5 </w:t>
      </w:r>
      <w:r w:rsidR="00AD606B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создаёт</w:t>
      </w:r>
      <w:proofErr w:type="gramEnd"/>
      <w:r w:rsidR="00AD606B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условия для взаимодействия с другими ОО, реализующими ОП в области музыкального искусства, в том числе с профессиональными ОО и ОО высшего образования,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«Хоровое пение», использования передовых педагогических технологий.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8.4. Финансовые условия и материально-техническое обеспечение реализации программы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При реализации программы «Хоровое пение» необходимо планировать работу концертмейстеров с учетом сложившихся традиций и методической целесообразности: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по учебному предмету «Хор» и консультациям по данному учебному предмету не менее 80 процентов от аудиторного учебного времени;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по учебному предмету «Основы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дирижирования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» - 100 процентов от аудиторного учебного времени;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при введении в вариативную часть ОП учебных предметов «Ритмика», «Ансамбль», «Постановка голоса» - до 100 процентов аудиторного учебного времени.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Материально-технические условия реализации программы «Хоровое пение» обеспечивают возможность достижения обучающимися результатов, установленных ФГТ.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Материально-техн</w:t>
      </w:r>
      <w:r w:rsidR="001175F9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ическая база БДМШ № 5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соответствует санитарным и противопожарным нормам, нормам охраны труда.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Для реализаци</w:t>
      </w:r>
      <w:r w:rsidR="001175F9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и программы «Хоровое пение» БДМШ № 5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располагает необходимым количеством учебных аудиторий, специализированных кабинетов и материально-технического оборудования, включая: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концертный зал с концертным роялем или пианино, подставками для хора, пультами и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звукотехническим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оборудованием;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библиотеку;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помещения для работы со специализированными материалами (фонотеку, видеотеку, фильмотеку);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учебные аудитории для групповых, мелкогрупповых и индивидуальных занятий;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- 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Учебные аудитории, предназначенные для изучения </w:t>
      </w:r>
      <w:r w:rsidR="001175F9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учебного предмета «Постановка голоса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», «Фортепиано» оснащаются роялями или пианино.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В случае реализации ОО в вариативной части учебного предмета «Ритмика» учебная аудитория оснащается пианино,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звукотехнической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аппаратурой, соответствующим напольным покрытием. </w:t>
      </w:r>
    </w:p>
    <w:p w:rsidR="00AD606B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Учебные аудитории для индивидуальных занятий имеют площадь не менее 12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кв.м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. В соответствии с постановлением Главного государственного санитарного врача Российской Федерации от 4 июля 2014 г. N 41 «Об утверждении СанПиН 2.4.3172-14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Минюстом России 20 августа 2014 г., регистрационный N 33660). </w:t>
      </w:r>
    </w:p>
    <w:p w:rsidR="002E0996" w:rsidRPr="00424C80" w:rsidRDefault="00AD606B" w:rsidP="00AD606B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Учебные аудитории, предназначенные для изучения учебных предметов «Слушание музыки», «Сольфеджио», «Музыкальная литература (зарубежная, отечественная)», «Элементарная теория музыки», оснащены фортепиано или роялем, </w:t>
      </w:r>
      <w:proofErr w:type="spellStart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звукотехническим</w:t>
      </w:r>
      <w:proofErr w:type="spellEnd"/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оборудованием, учебной мебелью (досками, столами, стульями, стеллажами, шкафами). Создаются условия для содержания, своевременного обслуживания и ремонт</w:t>
      </w:r>
      <w:r w:rsidR="001175F9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а музыкальных инструментов. БДМШ № 5 </w:t>
      </w:r>
      <w:r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обеспечивает выступления учебных хоровых колле</w:t>
      </w:r>
      <w:r w:rsidR="001175F9" w:rsidRPr="00424C80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ктивов в сценических костюмах.</w:t>
      </w:r>
    </w:p>
    <w:p w:rsidR="002E0996" w:rsidRPr="00424C80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2E0996" w:rsidRPr="00424C80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2E0996" w:rsidRPr="00424C80" w:rsidRDefault="002E0996" w:rsidP="00B65515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135F70" w:rsidRPr="00424C80" w:rsidRDefault="00135F70" w:rsidP="001175F9">
      <w:pPr>
        <w:pStyle w:val="a5"/>
        <w:rPr>
          <w:rFonts w:ascii="Times New Roman" w:eastAsia="Times New Roman" w:hAnsi="Times New Roman" w:cs="Times New Roman"/>
          <w:iCs/>
          <w:spacing w:val="8"/>
          <w:sz w:val="24"/>
          <w:szCs w:val="24"/>
        </w:rPr>
      </w:pPr>
    </w:p>
    <w:sectPr w:rsidR="00135F70" w:rsidRPr="00424C80" w:rsidSect="00B655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D39B3"/>
    <w:multiLevelType w:val="multilevel"/>
    <w:tmpl w:val="AC98D7F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">
    <w:nsid w:val="5072645A"/>
    <w:multiLevelType w:val="multilevel"/>
    <w:tmpl w:val="4DD8A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50534"/>
    <w:multiLevelType w:val="multilevel"/>
    <w:tmpl w:val="512C73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51"/>
    <w:rsid w:val="001175F9"/>
    <w:rsid w:val="00135F70"/>
    <w:rsid w:val="00245C8B"/>
    <w:rsid w:val="002E0996"/>
    <w:rsid w:val="00424C80"/>
    <w:rsid w:val="00763361"/>
    <w:rsid w:val="008C4251"/>
    <w:rsid w:val="00911E28"/>
    <w:rsid w:val="00AC6AF3"/>
    <w:rsid w:val="00AD606B"/>
    <w:rsid w:val="00B65515"/>
    <w:rsid w:val="00D524C7"/>
    <w:rsid w:val="00DE551B"/>
    <w:rsid w:val="00E3550E"/>
    <w:rsid w:val="00E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82DC9-F6FE-4C82-9BA6-E295ACE0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6AF3"/>
    <w:rPr>
      <w:rFonts w:ascii="Times New Roman" w:eastAsia="Times New Roman" w:hAnsi="Times New Roman" w:cs="Times New Roman"/>
      <w:b/>
      <w:bCs/>
      <w:i/>
      <w:i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AC6AF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AF3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1">
    <w:name w:val="Основной текст1"/>
    <w:basedOn w:val="a"/>
    <w:link w:val="a3"/>
    <w:rsid w:val="00AC6AF3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0pt">
    <w:name w:val="Основной текст + Полужирный;Курсив;Интервал 0 pt"/>
    <w:basedOn w:val="a3"/>
    <w:rsid w:val="00AC6A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C6AF3"/>
    <w:pPr>
      <w:ind w:left="720"/>
      <w:contextualSpacing/>
    </w:pPr>
  </w:style>
  <w:style w:type="paragraph" w:styleId="a5">
    <w:name w:val="No Spacing"/>
    <w:uiPriority w:val="1"/>
    <w:qFormat/>
    <w:rsid w:val="00AC6A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9775</Words>
  <Characters>55723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9</cp:revision>
  <dcterms:created xsi:type="dcterms:W3CDTF">2018-01-18T01:36:00Z</dcterms:created>
  <dcterms:modified xsi:type="dcterms:W3CDTF">2020-10-13T07:13:00Z</dcterms:modified>
</cp:coreProperties>
</file>