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7" w:rsidRDefault="008F2129" w:rsidP="008F2129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предпрофессиональную общеобразовательную 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892D59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«Фортепиано</w:t>
      </w:r>
      <w:r w:rsidR="00D93EF6">
        <w:rPr>
          <w:b/>
          <w:sz w:val="28"/>
          <w:szCs w:val="28"/>
        </w:rPr>
        <w:t>» в 2020 – 2021 учебном году</w:t>
      </w:r>
    </w:p>
    <w:p w:rsidR="008F2129" w:rsidRPr="00892D59" w:rsidRDefault="00BE1849" w:rsidP="00D9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892D59" w:rsidRDefault="000365B3" w:rsidP="00D93EF6">
      <w:pPr>
        <w:jc w:val="center"/>
        <w:rPr>
          <w:b/>
          <w:sz w:val="28"/>
          <w:szCs w:val="28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«Музыкальная литература»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«Специальность»</w:t>
      </w:r>
    </w:p>
    <w:p w:rsidR="009E3E17" w:rsidRDefault="009E3E17" w:rsidP="009E3E17">
      <w:pPr>
        <w:ind w:right="-285"/>
      </w:pPr>
    </w:p>
    <w:p w:rsidR="00D93EF6" w:rsidRDefault="00D93EF6" w:rsidP="00D93EF6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892D59">
        <w:rPr>
          <w:b/>
        </w:rPr>
        <w:t>ой аттестации по ДПОП «Фортепиано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892D59" w:rsidRPr="001B6E80" w:rsidTr="003C3D3A">
        <w:trPr>
          <w:trHeight w:val="109"/>
        </w:trPr>
        <w:tc>
          <w:tcPr>
            <w:tcW w:w="6237" w:type="dxa"/>
          </w:tcPr>
          <w:p w:rsidR="00892D59" w:rsidRPr="001B6E80" w:rsidRDefault="00892D59" w:rsidP="003C3D3A">
            <w:r w:rsidRPr="001B6E80">
              <w:t>Дисциплина</w:t>
            </w:r>
          </w:p>
        </w:tc>
        <w:tc>
          <w:tcPr>
            <w:tcW w:w="1843" w:type="dxa"/>
          </w:tcPr>
          <w:p w:rsidR="00892D59" w:rsidRPr="001B6E80" w:rsidRDefault="00892D59" w:rsidP="003C3D3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892D59" w:rsidRPr="001B6E80" w:rsidRDefault="00892D59" w:rsidP="003C3D3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892D59" w:rsidRPr="00C87616" w:rsidTr="003C3D3A">
        <w:trPr>
          <w:trHeight w:val="109"/>
        </w:trPr>
        <w:tc>
          <w:tcPr>
            <w:tcW w:w="6237" w:type="dxa"/>
          </w:tcPr>
          <w:p w:rsidR="00892D59" w:rsidRPr="00C87616" w:rsidRDefault="00892D59" w:rsidP="003C3D3A">
            <w:pPr>
              <w:jc w:val="both"/>
            </w:pPr>
            <w:r>
              <w:t xml:space="preserve">Консультация </w:t>
            </w:r>
            <w:r>
              <w:t>обучающихся</w:t>
            </w:r>
            <w:r w:rsidRPr="005713B7">
              <w:t xml:space="preserve"> </w:t>
            </w:r>
            <w:r>
              <w:t>по ДПОП «Фортепиано»</w:t>
            </w:r>
            <w:r w:rsidRPr="005713B7">
              <w:t xml:space="preserve"> по учебному п</w:t>
            </w:r>
            <w:r>
              <w:t>редмету «Музыкальная литература»</w:t>
            </w:r>
          </w:p>
        </w:tc>
        <w:tc>
          <w:tcPr>
            <w:tcW w:w="1843" w:type="dxa"/>
          </w:tcPr>
          <w:p w:rsidR="00892D59" w:rsidRPr="00C87616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28.04.2021 г. </w:t>
            </w:r>
          </w:p>
          <w:p w:rsidR="00892D59" w:rsidRPr="00C87616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892D59" w:rsidRPr="00C87616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892D59" w:rsidRPr="00C87616" w:rsidTr="003C3D3A">
        <w:trPr>
          <w:trHeight w:val="109"/>
        </w:trPr>
        <w:tc>
          <w:tcPr>
            <w:tcW w:w="6237" w:type="dxa"/>
          </w:tcPr>
          <w:p w:rsidR="00892D59" w:rsidRPr="00C87616" w:rsidRDefault="00892D59" w:rsidP="003C3D3A">
            <w:pPr>
              <w:jc w:val="both"/>
            </w:pPr>
            <w:r>
              <w:t xml:space="preserve">Консультация </w:t>
            </w:r>
            <w:r>
              <w:t>обучающихся</w:t>
            </w:r>
            <w:r w:rsidRPr="007F3F7E">
              <w:t xml:space="preserve"> по ДПОП «Фортепиано» по учебному предмету «Сольфеджио»</w:t>
            </w:r>
          </w:p>
        </w:tc>
        <w:tc>
          <w:tcPr>
            <w:tcW w:w="1843" w:type="dxa"/>
          </w:tcPr>
          <w:p w:rsidR="00892D59" w:rsidRPr="00C87616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04.05.2021 г.</w:t>
            </w:r>
          </w:p>
          <w:p w:rsidR="00892D59" w:rsidRPr="00C87616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892D59" w:rsidRPr="00C87616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892D59" w:rsidRPr="001B6E80" w:rsidTr="003C3D3A">
        <w:trPr>
          <w:trHeight w:val="109"/>
        </w:trPr>
        <w:tc>
          <w:tcPr>
            <w:tcW w:w="6237" w:type="dxa"/>
          </w:tcPr>
          <w:p w:rsidR="00892D59" w:rsidRPr="001B6E80" w:rsidRDefault="00892D59" w:rsidP="003C3D3A">
            <w:pPr>
              <w:jc w:val="both"/>
            </w:pPr>
            <w:r>
              <w:rPr>
                <w:color w:val="000000" w:themeColor="text1"/>
              </w:rPr>
              <w:t>Консультация</w:t>
            </w:r>
            <w:r>
              <w:rPr>
                <w:color w:val="000000" w:themeColor="text1"/>
              </w:rPr>
              <w:t xml:space="preserve"> обучающихся</w:t>
            </w:r>
            <w:r w:rsidRPr="007F2FE5">
              <w:rPr>
                <w:color w:val="000000" w:themeColor="text1"/>
              </w:rPr>
              <w:t xml:space="preserve"> по ДПОП «Фортепиано» по учебному предмету «Специальность и чтение с листа»</w:t>
            </w:r>
          </w:p>
        </w:tc>
        <w:tc>
          <w:tcPr>
            <w:tcW w:w="1843" w:type="dxa"/>
          </w:tcPr>
          <w:p w:rsidR="00892D59" w:rsidRPr="001B6E80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E80">
              <w:rPr>
                <w:rFonts w:eastAsiaTheme="minorHAnsi"/>
                <w:lang w:eastAsia="en-US"/>
              </w:rPr>
              <w:t>13.05.2021 г.</w:t>
            </w:r>
          </w:p>
          <w:p w:rsidR="00892D59" w:rsidRPr="001B6E80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E80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892D59" w:rsidRPr="001B6E80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E80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D93EF6" w:rsidRDefault="00D93EF6" w:rsidP="00D93EF6">
      <w:pPr>
        <w:rPr>
          <w:b/>
          <w:sz w:val="22"/>
          <w:szCs w:val="22"/>
        </w:rPr>
      </w:pPr>
    </w:p>
    <w:p w:rsidR="00D93EF6" w:rsidRDefault="00D93EF6" w:rsidP="00D93EF6">
      <w:pPr>
        <w:rPr>
          <w:b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итоговой аттестац</w:t>
      </w:r>
      <w:r w:rsidR="00892D59">
        <w:rPr>
          <w:b/>
        </w:rPr>
        <w:t>ии по ДПОП «Фортепиано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892D59" w:rsidRPr="00EE7023" w:rsidTr="003C3D3A">
        <w:trPr>
          <w:trHeight w:val="109"/>
        </w:trPr>
        <w:tc>
          <w:tcPr>
            <w:tcW w:w="6237" w:type="dxa"/>
          </w:tcPr>
          <w:p w:rsidR="00892D59" w:rsidRPr="00EE7023" w:rsidRDefault="00892D59" w:rsidP="003C3D3A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892D59" w:rsidRPr="00EE7023" w:rsidRDefault="00892D59" w:rsidP="003C3D3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892D59" w:rsidRPr="00EE7023" w:rsidRDefault="00892D59" w:rsidP="003C3D3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892D59" w:rsidRPr="00EE7023" w:rsidTr="003C3D3A">
        <w:trPr>
          <w:trHeight w:val="109"/>
        </w:trPr>
        <w:tc>
          <w:tcPr>
            <w:tcW w:w="6237" w:type="dxa"/>
          </w:tcPr>
          <w:p w:rsidR="00892D59" w:rsidRPr="00EE7023" w:rsidRDefault="00892D59" w:rsidP="003C3D3A">
            <w:pPr>
              <w:jc w:val="both"/>
              <w:rPr>
                <w:color w:val="000000" w:themeColor="text1"/>
              </w:rPr>
            </w:pPr>
            <w:r>
              <w:t xml:space="preserve">Выпускной экзамен </w:t>
            </w:r>
            <w:r>
              <w:t xml:space="preserve">обучающихся </w:t>
            </w:r>
            <w:r>
              <w:t>по ДПОП «Фортепиано»</w:t>
            </w:r>
            <w:r w:rsidRPr="005713B7">
              <w:t xml:space="preserve"> по учебному п</w:t>
            </w:r>
            <w:r>
              <w:t>редмету «Музыкальная литература»</w:t>
            </w:r>
          </w:p>
        </w:tc>
        <w:tc>
          <w:tcPr>
            <w:tcW w:w="1843" w:type="dxa"/>
          </w:tcPr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29.04.2021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892D59" w:rsidRPr="00EE7023" w:rsidTr="003C3D3A">
        <w:trPr>
          <w:trHeight w:val="109"/>
        </w:trPr>
        <w:tc>
          <w:tcPr>
            <w:tcW w:w="6237" w:type="dxa"/>
          </w:tcPr>
          <w:p w:rsidR="00892D59" w:rsidRPr="00DB163A" w:rsidRDefault="00892D59" w:rsidP="003C3D3A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>
              <w:rPr>
                <w:rFonts w:eastAsiaTheme="minorHAnsi"/>
                <w:lang w:eastAsia="en-US"/>
              </w:rPr>
              <w:t xml:space="preserve">обучающихся </w:t>
            </w:r>
            <w:r>
              <w:rPr>
                <w:rFonts w:eastAsiaTheme="minorHAnsi"/>
                <w:lang w:eastAsia="en-US"/>
              </w:rPr>
              <w:t>по ДПОП «Фортепиано»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</w:t>
            </w:r>
            <w:r w:rsidRPr="00EE702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892D59" w:rsidRPr="00EE7023" w:rsidTr="003C3D3A">
        <w:trPr>
          <w:trHeight w:val="109"/>
        </w:trPr>
        <w:tc>
          <w:tcPr>
            <w:tcW w:w="6237" w:type="dxa"/>
          </w:tcPr>
          <w:p w:rsidR="00892D59" w:rsidRPr="00EE7023" w:rsidRDefault="00892D59" w:rsidP="003C3D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Выпускной экзамен обучающихся</w:t>
            </w:r>
            <w:r w:rsidRPr="007F2FE5">
              <w:rPr>
                <w:color w:val="000000" w:themeColor="text1"/>
              </w:rPr>
              <w:t xml:space="preserve"> по ДПОП «Фортепиано» по учебному предмету «Специальность и чтение с листа»</w:t>
            </w:r>
          </w:p>
        </w:tc>
        <w:tc>
          <w:tcPr>
            <w:tcW w:w="1843" w:type="dxa"/>
          </w:tcPr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BE1849" w:rsidRDefault="00BE1849" w:rsidP="00D93EF6">
      <w:pPr>
        <w:rPr>
          <w:b/>
          <w:sz w:val="28"/>
          <w:szCs w:val="28"/>
        </w:rPr>
      </w:pPr>
    </w:p>
    <w:p w:rsidR="00BE1849" w:rsidRPr="000365B3" w:rsidRDefault="00BE1849" w:rsidP="00BE1849">
      <w:pPr>
        <w:rPr>
          <w:b/>
          <w:sz w:val="28"/>
          <w:szCs w:val="28"/>
        </w:rPr>
      </w:pPr>
      <w:r w:rsidRPr="000365B3">
        <w:rPr>
          <w:b/>
          <w:sz w:val="28"/>
          <w:szCs w:val="28"/>
        </w:rPr>
        <w:t xml:space="preserve">Выпускной экзамен по учебному предмету «Музыкальная литература»: </w:t>
      </w:r>
    </w:p>
    <w:p w:rsidR="00BE1849" w:rsidRPr="00990757" w:rsidRDefault="00BE1849" w:rsidP="00BE1849">
      <w:pPr>
        <w:rPr>
          <w:b/>
        </w:rPr>
      </w:pPr>
      <w:r>
        <w:rPr>
          <w:b/>
        </w:rPr>
        <w:t>1. Итоговая викторина</w:t>
      </w:r>
    </w:p>
    <w:p w:rsidR="00BE1849" w:rsidRDefault="00BE1849" w:rsidP="00BE1849">
      <w:pPr>
        <w:rPr>
          <w:b/>
        </w:rPr>
      </w:pPr>
      <w:r>
        <w:rPr>
          <w:b/>
        </w:rPr>
        <w:t xml:space="preserve">2. Опрос по билетам. </w:t>
      </w:r>
    </w:p>
    <w:p w:rsidR="00BE1849" w:rsidRPr="00990757" w:rsidRDefault="00BE1849" w:rsidP="00BE1849">
      <w:pPr>
        <w:rPr>
          <w:b/>
        </w:rPr>
      </w:pPr>
    </w:p>
    <w:p w:rsidR="00BE1849" w:rsidRPr="000365B3" w:rsidRDefault="00BE1849" w:rsidP="00BE1849">
      <w:pPr>
        <w:pStyle w:val="a3"/>
        <w:numPr>
          <w:ilvl w:val="0"/>
          <w:numId w:val="7"/>
        </w:numPr>
      </w:pPr>
      <w:r>
        <w:t xml:space="preserve">Итоговая викторина </w:t>
      </w:r>
      <w:r w:rsidRPr="00990757">
        <w:t xml:space="preserve">подбирается преподавателем в соответствии с требованиями уровня подготовки выпускников. </w:t>
      </w:r>
    </w:p>
    <w:p w:rsidR="000365B3" w:rsidRPr="00990757" w:rsidRDefault="000365B3" w:rsidP="000365B3">
      <w:pPr>
        <w:pStyle w:val="a3"/>
      </w:pPr>
    </w:p>
    <w:p w:rsidR="00BE1849" w:rsidRPr="002F08B6" w:rsidRDefault="00BE1849" w:rsidP="000365B3">
      <w:pPr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Список произведений для викторины:</w:t>
      </w:r>
    </w:p>
    <w:p w:rsidR="00BE1849" w:rsidRPr="002F08B6" w:rsidRDefault="00BE1849" w:rsidP="000365B3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 Бах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 №8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0365B3" w:rsidRPr="00892D59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Песня Галицкого «Только б мне дождаться…».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 И. Глинка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2 тема-камаринская.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lastRenderedPageBreak/>
        <w:t>«Вальс – фантазия»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С. Даргомыжский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№40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резвый…».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«Расходилась, разгулялась…».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«Избушка на курьих ножках».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«Ледовое побоище» эпизод русской атаки.</w:t>
      </w:r>
    </w:p>
    <w:p w:rsidR="00BE1849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B157C" w:rsidRDefault="00BE1849" w:rsidP="00BE1849">
      <w:pPr>
        <w:pStyle w:val="a4"/>
        <w:rPr>
          <w:rFonts w:eastAsia="Calibri"/>
          <w:b/>
          <w:lang w:eastAsia="en-US"/>
        </w:rPr>
      </w:pPr>
      <w:r w:rsidRPr="002B157C">
        <w:rPr>
          <w:rFonts w:eastAsia="Calibri"/>
          <w:b/>
          <w:lang w:eastAsia="en-US"/>
        </w:rPr>
        <w:t>С.В. Рахманинов</w:t>
      </w:r>
    </w:p>
    <w:p w:rsidR="00BE1849" w:rsidRPr="002B157C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Музыкальный момент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e </w:t>
      </w:r>
      <w:proofErr w:type="spellStart"/>
      <w:r w:rsidRPr="002B157C">
        <w:rPr>
          <w:rFonts w:eastAsia="Calibri"/>
          <w:lang w:eastAsia="en-US"/>
        </w:rPr>
        <w:t>moll</w:t>
      </w:r>
      <w:proofErr w:type="spellEnd"/>
      <w:r w:rsidRPr="002B157C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Концерт для ф-но с оркестром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№ 2 I ч.  гл. 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пролог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ария Снегурочки «С подружками по ягоды ходить».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П. И. Чайковский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1к.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дуэт Ольги и Татьяны «Слыхали ль вы».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«Зимние грёзы»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6к.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«Любви все возрасты покорны».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Шопен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Этюд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«Революционный».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Вальс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Ι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эпизод нашествия.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Шуберт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BE1849" w:rsidRPr="002F08B6" w:rsidRDefault="00BE1849" w:rsidP="00BE1849">
      <w:pPr>
        <w:pStyle w:val="a4"/>
        <w:rPr>
          <w:rFonts w:ascii="Calibri" w:eastAsia="Calibri" w:hAnsi="Calibri"/>
          <w:sz w:val="22"/>
          <w:szCs w:val="22"/>
          <w:lang w:eastAsia="en-US"/>
        </w:rPr>
      </w:pPr>
    </w:p>
    <w:p w:rsidR="00BE1849" w:rsidRPr="00990757" w:rsidRDefault="00BE1849" w:rsidP="00BE1849">
      <w:pPr>
        <w:jc w:val="center"/>
        <w:rPr>
          <w:b/>
        </w:rPr>
      </w:pPr>
    </w:p>
    <w:p w:rsidR="00BE1849" w:rsidRPr="00990757" w:rsidRDefault="00BE1849" w:rsidP="00BE1849">
      <w:pPr>
        <w:ind w:firstLine="357"/>
      </w:pPr>
      <w:r w:rsidRPr="00990757">
        <w:rPr>
          <w:b/>
        </w:rPr>
        <w:t xml:space="preserve">2. </w:t>
      </w:r>
      <w:r>
        <w:t>О</w:t>
      </w:r>
      <w:r w:rsidRPr="00990757">
        <w:t>прос</w:t>
      </w:r>
      <w:r>
        <w:t xml:space="preserve"> по билетам:</w:t>
      </w:r>
    </w:p>
    <w:p w:rsidR="00BE1849" w:rsidRPr="003B725D" w:rsidRDefault="00BE1849" w:rsidP="00BE1849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Перечень вопросов для подготовки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Когда и где существовала «Могучая кучка», кто входил в её состав?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трех композиторов, которых называют «Венскими классиками». Почему они получили такое название?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BE1849" w:rsidRPr="00F73143" w:rsidRDefault="00BE1849" w:rsidP="000365B3">
      <w:pPr>
        <w:numPr>
          <w:ilvl w:val="0"/>
          <w:numId w:val="5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 xml:space="preserve">«Ромео и Джульетта»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</w:t>
      </w:r>
      <w:proofErr w:type="spellStart"/>
      <w:r w:rsidRPr="00F73143">
        <w:rPr>
          <w:rFonts w:eastAsiaTheme="minorHAnsi"/>
          <w:lang w:eastAsia="en-US"/>
        </w:rPr>
        <w:t>Шехеразада</w:t>
      </w:r>
      <w:proofErr w:type="spellEnd"/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«Евгений Онегин»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Романсы: «Жаворонок», «Попутная песня»,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 xml:space="preserve">«Сомненье»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>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F73143">
        <w:rPr>
          <w:rFonts w:eastAsiaTheme="minorHAnsi"/>
          <w:lang w:eastAsia="en-US"/>
        </w:rPr>
        <w:t>Фридерика</w:t>
      </w:r>
      <w:proofErr w:type="spellEnd"/>
      <w:r w:rsidRPr="00F73143">
        <w:rPr>
          <w:rFonts w:eastAsiaTheme="minorHAnsi"/>
          <w:lang w:eastAsia="en-US"/>
        </w:rPr>
        <w:t xml:space="preserve"> Шопена?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Напишите небольшое сочинение на тему: «Мой любимый композитор».</w:t>
      </w:r>
    </w:p>
    <w:p w:rsidR="00BE1849" w:rsidRPr="000365B3" w:rsidRDefault="00BE1849" w:rsidP="00BE1849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BE1849" w:rsidRPr="000365B3" w:rsidRDefault="00BE1849" w:rsidP="00BE1849">
      <w:pPr>
        <w:pStyle w:val="a4"/>
        <w:rPr>
          <w:b/>
        </w:rPr>
      </w:pPr>
      <w:r w:rsidRPr="000365B3">
        <w:rPr>
          <w:b/>
        </w:rPr>
        <w:t>Критерии оценок для выпускников ДПОП «</w:t>
      </w:r>
      <w:r w:rsidR="00892D59">
        <w:rPr>
          <w:b/>
        </w:rPr>
        <w:t>Фортепиано</w:t>
      </w:r>
      <w:r w:rsidRPr="000365B3">
        <w:rPr>
          <w:b/>
        </w:rPr>
        <w:t>» по учебному предмету «Музыкальная литература»:</w:t>
      </w:r>
    </w:p>
    <w:p w:rsidR="00BE1849" w:rsidRPr="004B1ABC" w:rsidRDefault="00BE1849" w:rsidP="00BE1849">
      <w:pPr>
        <w:pStyle w:val="a4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BE1849" w:rsidRPr="004B1ABC" w:rsidTr="000365B3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B725D">
              <w:rPr>
                <w:rFonts w:eastAsiaTheme="minorHAnsi"/>
                <w:lang w:eastAsia="en-US"/>
              </w:rPr>
              <w:t xml:space="preserve">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4B1ABC">
              <w:rPr>
                <w:rFonts w:cs="Mangal"/>
                <w:kern w:val="1"/>
                <w:lang w:eastAsia="hi-IN" w:bidi="hi-IN"/>
              </w:rPr>
              <w:t>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0365B3">
            <w:pPr>
              <w:pStyle w:val="a4"/>
              <w:ind w:right="-108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3B725D">
              <w:rPr>
                <w:rFonts w:eastAsiaTheme="minorHAnsi"/>
                <w:lang w:eastAsia="en-US"/>
              </w:rPr>
              <w:t>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0365B3" w:rsidP="000365B3">
            <w:pPr>
              <w:pStyle w:val="a4"/>
              <w:ind w:left="-108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892D59">
              <w:rPr>
                <w:rFonts w:eastAsia="SimSun" w:cs="Mangal"/>
                <w:b/>
                <w:kern w:val="1"/>
                <w:lang w:eastAsia="hi-IN" w:bidi="hi-IN"/>
              </w:rPr>
              <w:t xml:space="preserve"> </w:t>
            </w:r>
            <w:r w:rsidR="00BE1849"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="00BE1849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3B725D">
              <w:rPr>
                <w:rFonts w:eastAsiaTheme="minorHAnsi"/>
                <w:lang w:eastAsia="en-US"/>
              </w:rPr>
              <w:t>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«Музыкальная литература» учитываются следующие параметры:</w:t>
      </w:r>
    </w:p>
    <w:p w:rsidR="00BE1849" w:rsidRPr="00395D5C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Обучающийся должен продемонстрировать знания предмета в истории музыкального искусства.</w:t>
      </w:r>
    </w:p>
    <w:p w:rsidR="00BE1849" w:rsidRPr="004B1ABC" w:rsidRDefault="00BE1849" w:rsidP="00BE1849">
      <w:pPr>
        <w:pStyle w:val="a4"/>
        <w:rPr>
          <w:rFonts w:eastAsia="SimSun"/>
          <w:color w:val="FF0000"/>
          <w:lang w:eastAsia="hi-IN" w:bidi="hi-IN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«Музыкальная литература» заносится итоговая оценка с учетом следующих параметров:</w:t>
      </w:r>
    </w:p>
    <w:p w:rsidR="00BE1849" w:rsidRPr="00395D5C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BE1849" w:rsidRPr="00395D5C">
        <w:rPr>
          <w:rFonts w:eastAsia="SimSun"/>
          <w:lang w:eastAsia="hi-IN" w:bidi="hi-IN"/>
        </w:rPr>
        <w:t>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</w:t>
      </w:r>
      <w:r w:rsidR="0005493A" w:rsidRPr="00395D5C">
        <w:rPr>
          <w:rFonts w:eastAsia="SimSun"/>
          <w:lang w:eastAsia="hi-IN" w:bidi="hi-IN"/>
        </w:rPr>
        <w:t>обучающегося в</w:t>
      </w:r>
      <w:r w:rsidRPr="00395D5C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C27E3B" w:rsidRDefault="008F2129" w:rsidP="008F2129">
      <w:pPr>
        <w:numPr>
          <w:ilvl w:val="0"/>
          <w:numId w:val="1"/>
        </w:numPr>
      </w:pPr>
      <w:r>
        <w:t>Спеть аккордовую последовательность. Например</w:t>
      </w:r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</w:t>
      </w:r>
      <w:proofErr w:type="spellStart"/>
      <w:r>
        <w:t>Золина</w:t>
      </w:r>
      <w:proofErr w:type="spellEnd"/>
      <w:r>
        <w:t xml:space="preserve"> «Сольфеджио 7-8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для выпускник</w:t>
      </w:r>
      <w:r w:rsidR="00892D59">
        <w:rPr>
          <w:b/>
        </w:rPr>
        <w:t>ов по ДПОП «Фортепиано</w:t>
      </w:r>
      <w:r w:rsidRPr="000365B3">
        <w:rPr>
          <w:b/>
        </w:rPr>
        <w:t>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lastRenderedPageBreak/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0365B3" w:rsidRPr="00892D59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0365B3" w:rsidRPr="00892D59" w:rsidRDefault="000365B3" w:rsidP="00BE1849"/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>
        <w:rPr>
          <w:b/>
          <w:sz w:val="28"/>
          <w:szCs w:val="28"/>
        </w:rPr>
        <w:t xml:space="preserve">учебному предмету «Специальность»: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>
        <w:t xml:space="preserve"> выпуск</w:t>
      </w:r>
      <w:r w:rsidR="00892D59">
        <w:t>ников ДПОП «Фортепиано</w:t>
      </w:r>
      <w:bookmarkStart w:id="0" w:name="_GoBack"/>
      <w:bookmarkEnd w:id="0"/>
      <w:r>
        <w:t xml:space="preserve">» </w:t>
      </w:r>
      <w:r w:rsidRPr="004B1ABC">
        <w:t>по учебному предмету «Специальность»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lastRenderedPageBreak/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05493A" w:rsidRPr="000365B3">
        <w:rPr>
          <w:rFonts w:eastAsia="SimSun"/>
          <w:b/>
          <w:lang w:eastAsia="hi-IN" w:bidi="hi-IN"/>
        </w:rPr>
        <w:t>Специальность»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>
        <w:rPr>
          <w:rFonts w:eastAsia="SimSun"/>
          <w:lang w:eastAsia="hi-IN" w:bidi="hi-IN"/>
        </w:rPr>
        <w:t>С</w:t>
      </w:r>
      <w:r w:rsidRPr="00345C65">
        <w:rPr>
          <w:rFonts w:eastAsia="SimSun"/>
          <w:lang w:eastAsia="hi-IN" w:bidi="hi-IN"/>
        </w:rPr>
        <w:t>пециальность»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0365B3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BE1849" w:rsidRPr="00D913B3">
        <w:rPr>
          <w:rFonts w:eastAsia="SimSun"/>
          <w:lang w:eastAsia="hi-IN" w:bidi="hi-IN"/>
        </w:rPr>
        <w:t xml:space="preserve"> учащегося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20233D"/>
    <w:rsid w:val="00502319"/>
    <w:rsid w:val="00892D59"/>
    <w:rsid w:val="008F2129"/>
    <w:rsid w:val="009E3E17"/>
    <w:rsid w:val="00A478BD"/>
    <w:rsid w:val="00BE1849"/>
    <w:rsid w:val="00C41D77"/>
    <w:rsid w:val="00D93EF6"/>
    <w:rsid w:val="00F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0F3D9-0CE8-4F56-A552-EDFC26A8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ДМШ№5 Барнаульская</cp:lastModifiedBy>
  <cp:revision>3</cp:revision>
  <dcterms:created xsi:type="dcterms:W3CDTF">2021-01-15T08:57:00Z</dcterms:created>
  <dcterms:modified xsi:type="dcterms:W3CDTF">2021-01-16T06:15:00Z</dcterms:modified>
</cp:coreProperties>
</file>